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5" w:rsidRPr="00135B75" w:rsidRDefault="00135B75" w:rsidP="00135B75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bookmarkStart w:id="0" w:name="_GoBack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Подготовка к диагностическим исследованиям.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УЗИ органов малого таза (через живот</w:t>
      </w:r>
      <w:proofErr w:type="gramStart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),мочевого</w:t>
      </w:r>
      <w:proofErr w:type="gramEnd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 xml:space="preserve"> пузыря и предстательной железы.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1) За 2 часа до обследования выпить 1-1,5 литра жидкости комнатной температуры.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u w:val="single"/>
          <w:lang w:eastAsia="ru-RU"/>
        </w:rPr>
        <w:t>2) До исследования не мочиться.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 собой простынь, полотенце, направление.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УЗИ органов брюшной полости.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За два дня до исследования.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1) Исключить: бобовые, овощи, фрукты, молочные продукты, черный хлеб, фруктовые соки.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2) 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Эспумизан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по 2 капсулы 3р/д.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3) </w:t>
      </w: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утра натощак. Если после обеда или при сахарном диабете возможен легкий завтрак в виде не сладкого чая и подсушенного белого хлеба.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 собой простынь, полотенце, направление.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Подготовка к эндоскопическим исследованиям.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u w:val="single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Подготовка к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ректороманоскопии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.</w:t>
      </w:r>
    </w:p>
    <w:p w:rsidR="00135B75" w:rsidRPr="00135B75" w:rsidRDefault="00135B75" w:rsidP="00135B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накануне вечером провести 1 очистительную клизму до отхождения чистой воды;</w:t>
      </w:r>
    </w:p>
    <w:p w:rsidR="00135B75" w:rsidRPr="00135B75" w:rsidRDefault="00135B75" w:rsidP="00135B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за 2 часа до исследования провести 2 очистительные клизмы до отхождения чистой воды;</w:t>
      </w:r>
    </w:p>
    <w:p w:rsidR="00135B75" w:rsidRPr="00135B75" w:rsidRDefault="00135B75" w:rsidP="00135B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 иметь 2 простыни.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Подготовка к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фиброэзофагогастродуоденоскопии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В день </w:t>
      </w: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исследования  не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принимать пищу, не пить. </w:t>
      </w:r>
    </w:p>
    <w:p w:rsidR="00135B75" w:rsidRPr="00135B75" w:rsidRDefault="00135B75" w:rsidP="00135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Последний прием пищи накануне не позже 18.00.</w:t>
      </w:r>
    </w:p>
    <w:p w:rsidR="00135B75" w:rsidRPr="00135B75" w:rsidRDefault="00135B75" w:rsidP="00135B7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 имеет иметь полотенце.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Подготовка к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фиброколоноскопии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 средством «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Фортранс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».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Приобрести в аптеке 1 упаковку «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Фортранса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» (4 пакетика </w:t>
      </w: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в  порошках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);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За 3 дня до исследования исключить из рациона фрукты, овощи, молочные продукты, черный хлеб;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1 пакетик «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Фортранса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» растворяется в 1 литре холодной кипяченой воды (всего 4 пакетика растворяется в 4 литрах воды). Принимается раствор «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Фортранса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» в 2 этапа: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накануне вечером перед исследованием с 18:00 до 20:00 выпить 2 литра раствора (2 пакетика);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утром в день исследования с 6:00 до 8:00 выпить оставшиеся литра раствора (2 пакетика);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Скорость приема раствора – 1 стакан за 15 минут (т. е. 2 литра выпить в течение 2 часов);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Во время подготовки можно пить любое количество жидкости без ограничения (вода, чай);</w:t>
      </w:r>
    </w:p>
    <w:p w:rsidR="00135B75" w:rsidRPr="00135B75" w:rsidRDefault="00135B75" w:rsidP="00135B7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Пищу не принимать, не ужинать накануне, не завтракать.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lastRenderedPageBreak/>
        <w:t>Подготовка к функциональным методам диагностики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u w:val="single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Холтеровское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мониторирование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 (ХМ-КГ):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 иметь:</w:t>
      </w:r>
    </w:p>
    <w:p w:rsidR="00135B75" w:rsidRPr="00135B75" w:rsidRDefault="00135B75" w:rsidP="00135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направление;</w:t>
      </w:r>
    </w:p>
    <w:p w:rsidR="00135B75" w:rsidRPr="00135B75" w:rsidRDefault="00135B75" w:rsidP="00135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полис ОМС;</w:t>
      </w:r>
    </w:p>
    <w:p w:rsidR="00135B75" w:rsidRPr="00135B75" w:rsidRDefault="00135B75" w:rsidP="00135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мужчинам, за день до исследования побрить грудь.</w:t>
      </w:r>
    </w:p>
    <w:p w:rsidR="00135B75" w:rsidRPr="00135B75" w:rsidRDefault="00135B75" w:rsidP="00135B7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Примечание:   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Перед исследованием обязательно принять душ.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Суточное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мониторирование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 xml:space="preserve"> артериального давления (СМАД):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 иметь:</w:t>
      </w:r>
    </w:p>
    <w:p w:rsidR="00135B75" w:rsidRPr="00135B75" w:rsidRDefault="00135B75" w:rsidP="00135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направление;</w:t>
      </w:r>
    </w:p>
    <w:p w:rsidR="00135B75" w:rsidRPr="00135B75" w:rsidRDefault="00135B75" w:rsidP="00135B7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полис ОМС;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Примечание: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     1. Перед исследованием обязательно принять душ.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     2. Знать свой рост и вес.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Спирография (ФВД)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 иметь:</w:t>
      </w:r>
    </w:p>
    <w:p w:rsidR="00135B75" w:rsidRPr="00135B75" w:rsidRDefault="00135B75" w:rsidP="00135B7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направление;</w:t>
      </w:r>
    </w:p>
    <w:p w:rsidR="00135B75" w:rsidRPr="00135B75" w:rsidRDefault="00135B75" w:rsidP="00135B7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полис ОМС;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Примечание: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не курить;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исключить физические и психоэмоциональные нагрузки в день исследования (спортивные секции, тяжелая работа);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отдохнуть 10–15 минут перед исследованием;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не принимать спиртные и крепкие (чай, кофе) напитки;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знать какие лекарственные препараты принимал;</w:t>
      </w:r>
    </w:p>
    <w:p w:rsidR="00135B75" w:rsidRPr="00135B75" w:rsidRDefault="00135B75" w:rsidP="00135B7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знать рост и вес.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Эхокардиография (ЭХО-КГ):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себе иметь:</w:t>
      </w:r>
    </w:p>
    <w:p w:rsidR="00135B75" w:rsidRPr="00135B75" w:rsidRDefault="00135B75" w:rsidP="00135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направление;</w:t>
      </w:r>
    </w:p>
    <w:p w:rsidR="00135B75" w:rsidRPr="00135B75" w:rsidRDefault="00135B75" w:rsidP="00135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полис ОМС;</w:t>
      </w:r>
    </w:p>
    <w:p w:rsidR="00135B75" w:rsidRPr="00135B75" w:rsidRDefault="00135B75" w:rsidP="00135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ЭКГ-пленку за последние 3 месяца, данные предыдущих исследований (если они «на руках»);</w:t>
      </w:r>
    </w:p>
    <w:p w:rsidR="00135B75" w:rsidRPr="00135B75" w:rsidRDefault="00135B75" w:rsidP="00135B7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полотенце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Примечание: Перед исследованием обязательно принять душ.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Подготовка к лабораторным исследованиям.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патологических состояниях изменения показателей крови варьируют в зависимости от тяжести процесса, стадии заболевания и наличия осложнений, сопутствующей патологии, проводимой терапии.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Необходимо учитывать изменения </w:t>
      </w: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лабораторных показателей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связанных с изменением физиологического статуса организма и при проведении некоторых диагностических процедур. Поэтому перед исследованием крови необходимо соблюдать определённые условия.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Забор крови осуществляется натощак, до приема лекарственных средств, в утренние часы. Рекомендуется накануне исследования не принимать жирной пищи. В случае необходимости забор крови может проводиться в любое время суток, однако желательно, чтобы с момента последнего приема пищи прошло не менее 2 часов.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Существуют общие факторы, влияющие на результат исследований:</w:t>
      </w:r>
    </w:p>
    <w:p w:rsidR="00135B75" w:rsidRPr="00135B75" w:rsidRDefault="00135B75" w:rsidP="00135B7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физическое напряжение (бег, быстрая ходьба, подъем по лестнице);</w:t>
      </w:r>
    </w:p>
    <w:p w:rsidR="00135B75" w:rsidRPr="00135B75" w:rsidRDefault="00135B75" w:rsidP="00135B7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эмоциональное возбуждение;</w:t>
      </w:r>
    </w:p>
    <w:p w:rsidR="00135B75" w:rsidRPr="00135B75" w:rsidRDefault="00135B75" w:rsidP="00135B7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рентгеновское облучение;</w:t>
      </w:r>
    </w:p>
    <w:p w:rsidR="00135B75" w:rsidRPr="00135B75" w:rsidRDefault="00135B75" w:rsidP="00135B7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прием пищи перед исследованием.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Поэтому следует соблюдать следующие условия:</w:t>
      </w:r>
    </w:p>
    <w:p w:rsidR="00135B75" w:rsidRPr="00135B75" w:rsidRDefault="00135B75" w:rsidP="00135B7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Взятие крови осуществляется после 15-минутного отдыха обследуемого;</w:t>
      </w:r>
    </w:p>
    <w:p w:rsidR="00135B75" w:rsidRPr="00135B75" w:rsidRDefault="00135B75" w:rsidP="00135B7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Исключается курение и прием алкоголя непосредственно перед забором крови.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Правила сбора биоматериала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Моча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Мочу собирают утром, натощак, сразу после сна. Перед сбором мочи проводят тщательный туалет наружных половых органов. Длительное хранение мочи при комнатной температуре до исследования приводит к изменению физических свойств, разрушению клеток и размножению бактерий. Доставлять в лабораторию мочу следует в предназначенной </w:t>
      </w:r>
      <w:proofErr w:type="gram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специальной  посуде</w:t>
      </w:r>
      <w:proofErr w:type="gram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(пластиковый одноразовый контейнер).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Общий анализ мочи</w:t>
      </w:r>
      <w:r w:rsidRPr="00135B75">
        <w:rPr>
          <w:rFonts w:ascii="Source Sans Pro" w:eastAsia="Times New Roman" w:hAnsi="Source Sans Pro" w:cs="Times New Roman"/>
          <w:i/>
          <w:iCs/>
          <w:sz w:val="21"/>
          <w:szCs w:val="21"/>
          <w:lang w:eastAsia="ru-RU"/>
        </w:rPr>
        <w:t>.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Собирают всю порцию утренней мочи при свободном мочеиспускании в чистую стеклянную емкость, тщательно перемешивают и отливают 50–100 мл в емкость для доставки в лабораторию.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Анализ мочи по Нечипоренко.</w:t>
      </w: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Собирают среднюю порцию утренней мочи при свободном мочеиспускании в емкость для доставки в лабораторию.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 xml:space="preserve">Проба по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Зимницкому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.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Собирают за сутки 8 порций мочи: в 6.00 утра опорожняют мочевой пузырь (эта порция выливается). Начиная с 9.00 утра, точно через каждые 3 часа в отдельные ёмкости собирают8 порций мочи – до 6.00 утра следующего дня. При этом мочеиспускание проводят в мерную емкость, затем, после перемешивания, отбирают около 100 мл в емкость для доставки в лабораторию. На каждой банке отмечают время и объем порции мочи. Проба проводится при обычном питьевом режиме и питании – следует избегать форсированной питьевой нагрузки.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ru-RU"/>
        </w:rPr>
        <w:t>Количественное определение глюкозы</w:t>
      </w: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.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Собирают суточную мочу в единую емкость. После тщательного перемешивания отливают 100–150 мл в ёмкость для доставки в лабораторию. На бланке направления необходимо указать объем суточного диуреза (мочеиспускания).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sz w:val="21"/>
          <w:szCs w:val="21"/>
          <w:u w:val="single"/>
          <w:lang w:eastAsia="ru-RU"/>
        </w:rPr>
        <w:t>Кал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 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Кал собирают в чистую, сухую, широкогорлую посуду. Затем отбирают 10-15г. в емкость для доставки в лабораторию (пластиковый одноразовый контейнер). В используемой посуде не должно быть следов химических веществ: соли, моющих порошков, жидкости для мытья посуды и др. Материал должен быть доставлен в лабораторию не позднее, чем 8–12 часов после дефекации. Хранить до исследования можно в холодильнике при 3–5 градусах С. Кроваво-слизистый, слизистый и жидкий стул должен быть обследован непосредственно после дефекации, еще в теплом состоянии. При наличии в испражнениях патологических примесей (слизь, хлопья, гной) их следует включить в отбираемую пробу.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Исследование на скрытую кровь.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За 3 дня до исследования из пищевого рациона необходимо исключить мясо, рыбу, яйца, зеленые растения.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Исследование </w:t>
      </w:r>
      <w:proofErr w:type="gramStart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на гельминты</w:t>
      </w:r>
      <w:proofErr w:type="gramEnd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 и простейшие.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За 3 дня до исследования необходимо исключить прием противопаразитарных лекарственных средств, использование масляных клизм, ректальных свечей, рентгенологическое исследование с применением бария.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Исследование соскоба с </w:t>
      </w:r>
      <w:proofErr w:type="spellStart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перианальных</w:t>
      </w:r>
      <w:proofErr w:type="spellEnd"/>
      <w:r w:rsidRPr="00135B75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u w:val="single"/>
          <w:lang w:eastAsia="ru-RU"/>
        </w:rPr>
        <w:t> складок на энтеробиоз</w:t>
      </w: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 – целенаправленное исследование на обнаружение яиц остриц. В связи с тем, что зрелые самки остриц откладывают яйца не в кале, а выползают в складки вокруг заднего прохода, яйца остриц в кале находят редко, поэтому их легче обнаружить в соскобе со складок вокруг заднего прохода, перед утренним туалетом наружных половых органов.</w:t>
      </w:r>
    </w:p>
    <w:p w:rsidR="00135B75" w:rsidRPr="00135B75" w:rsidRDefault="00135B75" w:rsidP="00135B75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Сроки доставки материала в лабораторию после дефекации:</w:t>
      </w:r>
    </w:p>
    <w:p w:rsidR="00135B75" w:rsidRPr="00135B75" w:rsidRDefault="00135B75" w:rsidP="00135B7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 простейшие – не более 1 часа;</w:t>
      </w:r>
    </w:p>
    <w:p w:rsidR="00135B75" w:rsidRPr="00135B75" w:rsidRDefault="00135B75" w:rsidP="00135B7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На 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стронгилоидоз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– не более 2–4 часов;</w:t>
      </w:r>
    </w:p>
    <w:p w:rsidR="00135B75" w:rsidRPr="00135B75" w:rsidRDefault="00135B75" w:rsidP="00135B7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На </w:t>
      </w:r>
      <w:proofErr w:type="spellStart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анкилостоматиды</w:t>
      </w:r>
      <w:proofErr w:type="spellEnd"/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 – не более 4–6 часов;</w:t>
      </w:r>
    </w:p>
    <w:p w:rsidR="00135B75" w:rsidRPr="00135B75" w:rsidRDefault="00135B75" w:rsidP="00135B7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135B75">
        <w:rPr>
          <w:rFonts w:ascii="Source Sans Pro" w:eastAsia="Times New Roman" w:hAnsi="Source Sans Pro" w:cs="Times New Roman"/>
          <w:sz w:val="21"/>
          <w:szCs w:val="21"/>
          <w:lang w:eastAsia="ru-RU"/>
        </w:rPr>
        <w:t>На остальные гельминты – не более 24 часов.</w:t>
      </w:r>
    </w:p>
    <w:bookmarkEnd w:id="0"/>
    <w:p w:rsidR="009D7B0C" w:rsidRPr="00135B75" w:rsidRDefault="00135B75"/>
    <w:sectPr w:rsidR="009D7B0C" w:rsidRPr="0013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041"/>
    <w:multiLevelType w:val="multilevel"/>
    <w:tmpl w:val="F4C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9303A"/>
    <w:multiLevelType w:val="multilevel"/>
    <w:tmpl w:val="DCA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94F45"/>
    <w:multiLevelType w:val="multilevel"/>
    <w:tmpl w:val="AA3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71B67"/>
    <w:multiLevelType w:val="multilevel"/>
    <w:tmpl w:val="EE1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67D6D"/>
    <w:multiLevelType w:val="multilevel"/>
    <w:tmpl w:val="38D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46C4E"/>
    <w:multiLevelType w:val="multilevel"/>
    <w:tmpl w:val="90D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252EA"/>
    <w:multiLevelType w:val="multilevel"/>
    <w:tmpl w:val="44F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AC4A55"/>
    <w:multiLevelType w:val="multilevel"/>
    <w:tmpl w:val="A96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02E4B"/>
    <w:multiLevelType w:val="multilevel"/>
    <w:tmpl w:val="7A9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031D5B"/>
    <w:multiLevelType w:val="multilevel"/>
    <w:tmpl w:val="B0B8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F5517"/>
    <w:multiLevelType w:val="multilevel"/>
    <w:tmpl w:val="24B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6"/>
    <w:rsid w:val="00135B75"/>
    <w:rsid w:val="0044455F"/>
    <w:rsid w:val="005955C6"/>
    <w:rsid w:val="0060324B"/>
    <w:rsid w:val="006460A9"/>
    <w:rsid w:val="00707307"/>
    <w:rsid w:val="00826172"/>
    <w:rsid w:val="009717A5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6345-B84F-4575-BF7A-F44ECADC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B75"/>
    <w:rPr>
      <w:b/>
      <w:bCs/>
    </w:rPr>
  </w:style>
  <w:style w:type="character" w:styleId="a5">
    <w:name w:val="Emphasis"/>
    <w:basedOn w:val="a0"/>
    <w:uiPriority w:val="20"/>
    <w:qFormat/>
    <w:rsid w:val="00135B75"/>
    <w:rPr>
      <w:i/>
      <w:iCs/>
    </w:rPr>
  </w:style>
  <w:style w:type="character" w:customStyle="1" w:styleId="apple-converted-space">
    <w:name w:val="apple-converted-space"/>
    <w:basedOn w:val="a0"/>
    <w:rsid w:val="0013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2016-11-14T09:53:00Z</dcterms:created>
  <dcterms:modified xsi:type="dcterms:W3CDTF">2016-11-14T09:54:00Z</dcterms:modified>
</cp:coreProperties>
</file>