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2A" w:rsidRPr="00241E2A" w:rsidRDefault="00241E2A" w:rsidP="00241E2A">
      <w:pPr>
        <w:shd w:val="clear" w:color="auto" w:fill="FBFCFC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Медицинская деятельность в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БУЗ АО «Городская поликлиника №2</w:t>
      </w:r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» осуществляется в соответствии с конституцией РФ, федеральными и региональными актами, приказов и инструкций, программой государственных гарантий в сфере оказания медицинской помощи гражданам в системе ОМС</w:t>
      </w:r>
    </w:p>
    <w:p w:rsidR="00241E2A" w:rsidRPr="00241E2A" w:rsidRDefault="00241E2A" w:rsidP="00241E2A">
      <w:pPr>
        <w:shd w:val="clear" w:color="auto" w:fill="FBFCFC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proofErr w:type="gramStart"/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помощи, в стационарных условиях осуществляется обеспечение граждан лекарственными препаратами для медицинского применения, включенными в</w:t>
      </w:r>
      <w:r w:rsidRPr="00241E2A">
        <w:rPr>
          <w:rFonts w:ascii="Times New Roman" w:eastAsia="Times New Roman" w:hAnsi="Times New Roman" w:cs="Times New Roman"/>
          <w:color w:val="000000"/>
          <w:sz w:val="20"/>
        </w:rPr>
        <w:t> </w:t>
      </w:r>
      <w:hyperlink r:id="rId4" w:history="1">
        <w:r w:rsidRPr="00241E2A">
          <w:rPr>
            <w:rFonts w:ascii="Times New Roman" w:eastAsia="Times New Roman" w:hAnsi="Times New Roman" w:cs="Times New Roman"/>
            <w:color w:val="000000"/>
            <w:sz w:val="20"/>
          </w:rPr>
          <w:t>перечень</w:t>
        </w:r>
      </w:hyperlink>
      <w:r w:rsidRPr="00241E2A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жизненно необходимых и важнейших лекарственных препаратов в соответствии с</w:t>
      </w:r>
      <w:r w:rsidRPr="00241E2A">
        <w:rPr>
          <w:rFonts w:ascii="Times New Roman" w:eastAsia="Times New Roman" w:hAnsi="Times New Roman" w:cs="Times New Roman"/>
          <w:color w:val="000000"/>
          <w:sz w:val="20"/>
        </w:rPr>
        <w:t> </w:t>
      </w:r>
      <w:hyperlink r:id="rId5" w:history="1">
        <w:r w:rsidRPr="00241E2A">
          <w:rPr>
            <w:rFonts w:ascii="Times New Roman" w:eastAsia="Times New Roman" w:hAnsi="Times New Roman" w:cs="Times New Roman"/>
            <w:color w:val="000000"/>
            <w:sz w:val="20"/>
          </w:rPr>
          <w:t>Федеральным законом</w:t>
        </w:r>
      </w:hyperlink>
      <w:r w:rsidRPr="00241E2A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</w:t>
      </w:r>
      <w:proofErr w:type="gramEnd"/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12.04.2010г. № 61-ФЗ «Об обращении лекарственных средств»,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бесплатно.</w:t>
      </w:r>
    </w:p>
    <w:p w:rsidR="00241E2A" w:rsidRPr="00241E2A" w:rsidRDefault="00241E2A" w:rsidP="00241E2A">
      <w:pPr>
        <w:shd w:val="clear" w:color="auto" w:fill="FBFCFC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Назначение и применение лекарственных препаратов, медицинских изделий, не входящих в соответствующий стандарт медицинской помощи и (или) перечень жизненно необходимых и важнейших лекарственных препаратов, допускается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комиссии.</w:t>
      </w:r>
    </w:p>
    <w:p w:rsidR="00241E2A" w:rsidRPr="00241E2A" w:rsidRDefault="00241E2A" w:rsidP="00241E2A">
      <w:pPr>
        <w:shd w:val="clear" w:color="auto" w:fill="FBFCFC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proofErr w:type="gramStart"/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Обеспечение лекарственными препаратами, медицинскими изделиями при оказании первичной медико-санитарной помощи в амбулаторных условиях производится за счет личных средств граждан, за исключением случаев оказания дополнительной медицинской помощи отдельным категориям граждан, для которых  в соответствии с действующим законодательством предусмотрено бесплатное или с 50-процентной скидкой обеспечение лекарственными препаратами, медицинскими изделиями и специализированными продуктами лечебного питания.</w:t>
      </w:r>
      <w:proofErr w:type="gramEnd"/>
    </w:p>
    <w:p w:rsidR="00241E2A" w:rsidRPr="00241E2A" w:rsidRDefault="00241E2A" w:rsidP="00241E2A">
      <w:pPr>
        <w:shd w:val="clear" w:color="auto" w:fill="FBFCFC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Лечащий врач, рекомендуя лекарственный препарат, медицинское изделие, обязан информировать пациента о возможности получения их без взимания платы в соответствии с законодательством Российской Федерации.</w:t>
      </w:r>
    </w:p>
    <w:p w:rsidR="00241E2A" w:rsidRPr="00241E2A" w:rsidRDefault="00241E2A" w:rsidP="00241E2A">
      <w:pPr>
        <w:shd w:val="clear" w:color="auto" w:fill="FBFCFC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При оказании первичной медико-санитарной помощи в амбулаторных условиях дополнительное  обеспечение  необходимыми  лекарственными препаратами,  изделиями медицинского назначения, а также специализированными продуктами лечебного питания для детей-инвалидов предоставляется бесплатно; </w:t>
      </w:r>
      <w:proofErr w:type="gramStart"/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для граждан, имеющих право на получение государственной социальной помощи в виде набора социальных услуг и не отказавшихся от их получения, - по рецептам врача (фельдшера) в рамках перечней, утвержденных приказами Министерства здравоохранения и социального развития Российской Федерации от 18.09.2006 № 665 «Об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</w:t>
      </w:r>
      <w:proofErr w:type="gramEnd"/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услуг» и от 09.01.2007 № 1 «Об утверждении перечня изделий медицинского назначения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помощи».</w:t>
      </w:r>
      <w:proofErr w:type="gramEnd"/>
    </w:p>
    <w:p w:rsidR="00241E2A" w:rsidRPr="00241E2A" w:rsidRDefault="00241E2A" w:rsidP="00241E2A">
      <w:pPr>
        <w:shd w:val="clear" w:color="auto" w:fill="FBFCFC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 оказании первичной медико-санитарной помощи в амбулаторных условиях обеспечение по рецептам врачей бесплатно или с 50-процентной скидкой необходимыми лекарственными препаратами, изделиями медицинского назначения за счет бюджетных ассигнований Астраханской области осуществляется в соответствии с перечнем групп населения и категорий заболеваний, определенных нормативными правовыми актами Астраханской области.</w:t>
      </w:r>
    </w:p>
    <w:p w:rsidR="00241E2A" w:rsidRPr="00241E2A" w:rsidRDefault="00241E2A" w:rsidP="00241E2A">
      <w:pPr>
        <w:shd w:val="clear" w:color="auto" w:fill="FBFCFC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Перечень жизненно необходимых и важнейших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  и изделия медицинского назначения отпускаются по рецептам врачей бесплатно или с 50-процентной скидкой, утверждается Правительством Российской Федерации.</w:t>
      </w:r>
    </w:p>
    <w:p w:rsidR="00241E2A" w:rsidRPr="00241E2A" w:rsidRDefault="00241E2A" w:rsidP="00241E2A">
      <w:pPr>
        <w:shd w:val="clear" w:color="auto" w:fill="FBFCFC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Выписка рецептов на вышеуказанные лекарственные препараты, медицинские изделия, специализированные продукты лечебного питания осуществляется врачами (фельдшерами), имеющими право на выписку указанных рецептов, в медицинских организациях, включенных в соответствующий справочник министерством здравоохранения Астраханской области.</w:t>
      </w:r>
    </w:p>
    <w:p w:rsidR="00241E2A" w:rsidRPr="00241E2A" w:rsidRDefault="00241E2A" w:rsidP="00241E2A">
      <w:pPr>
        <w:shd w:val="clear" w:color="auto" w:fill="FBFCFC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Отпуск лекарственных препаратов, медицинских изделий, специализированных продуктов лечебного питания, предоставляемых гражданам безвозмездно, осуществляется в  аптечных организациях. Прикрепление медицинских организаций к соответствующим аптечным организациям осуществляется в порядке, определенном министерством здравоохранения  Астраханской области.</w:t>
      </w:r>
    </w:p>
    <w:p w:rsidR="00241E2A" w:rsidRPr="00241E2A" w:rsidRDefault="00241E2A" w:rsidP="00241E2A">
      <w:pPr>
        <w:shd w:val="clear" w:color="auto" w:fill="FBFCFC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При госпитализации в стационарное отделение пациенту обеспечивается лечебное питание, включающее пищевые рационы, которые имеют установленный химический состав, энергетическую ценность, состоят из определенных продуктов, в том числе специализированных продуктов лечебного питания. В лечебном </w:t>
      </w:r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питании предусматриваются нормы продуктовых наборов, установленные действующими нормативными правовыми актами.</w:t>
      </w:r>
    </w:p>
    <w:p w:rsidR="00241E2A" w:rsidRPr="00241E2A" w:rsidRDefault="00241E2A" w:rsidP="00241E2A">
      <w:pPr>
        <w:shd w:val="clear" w:color="auto" w:fill="FBFCFC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Медицинские и иные организации при оказании медицинской помощи в рамках реализации Программы обеспечиваются донорской кровью и (или) ее компонентами безвозмездно в соответствии с приказом Министерства здравоохранения Российской Федерации от 25.11.2002 № 363 «Об утверждении Инструкции по применению компонентов крови».</w:t>
      </w:r>
    </w:p>
    <w:p w:rsidR="00241E2A" w:rsidRPr="00241E2A" w:rsidRDefault="00241E2A" w:rsidP="00241E2A">
      <w:pPr>
        <w:shd w:val="clear" w:color="auto" w:fill="FBFCFC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мероприятиям по обеспечению медицинских и иных организаций донорской кровью и (или) ее компонентами относятся:</w:t>
      </w:r>
    </w:p>
    <w:p w:rsidR="00241E2A" w:rsidRPr="00241E2A" w:rsidRDefault="00241E2A" w:rsidP="00241E2A">
      <w:pPr>
        <w:shd w:val="clear" w:color="auto" w:fill="FBFCFC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клинико-лабораторное обследование, заготовка, хранение, переработка донорской крови и (или) ее компонентов;</w:t>
      </w:r>
    </w:p>
    <w:p w:rsidR="00241E2A" w:rsidRPr="00241E2A" w:rsidRDefault="00241E2A" w:rsidP="00241E2A">
      <w:pPr>
        <w:shd w:val="clear" w:color="auto" w:fill="FBFCFC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проведение индивидуального подбора крови и ее компонентов для реципиентов;</w:t>
      </w:r>
    </w:p>
    <w:p w:rsidR="00241E2A" w:rsidRPr="00241E2A" w:rsidRDefault="00241E2A" w:rsidP="00241E2A">
      <w:pPr>
        <w:shd w:val="clear" w:color="auto" w:fill="FBFCFC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обеспечение качества и безопасности компонентов донорской крови;</w:t>
      </w:r>
    </w:p>
    <w:p w:rsidR="00241E2A" w:rsidRPr="00241E2A" w:rsidRDefault="00241E2A" w:rsidP="00241E2A">
      <w:pPr>
        <w:shd w:val="clear" w:color="auto" w:fill="FBFCFC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41E2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проведение мероприятий по повышению устойчивости деятельности медицинских организаций в условиях чрезвычайных ситуаций</w:t>
      </w:r>
    </w:p>
    <w:p w:rsidR="0037420D" w:rsidRDefault="0037420D"/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№1-Работы и услуги по физиотерапии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10- ---//-----     по эндоскопии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100- - ---//----- по дет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ардиологии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102 - - ---//----- по дет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рологии-андрологии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103- - ---//----- по дет</w:t>
      </w:r>
      <w:proofErr w:type="gramStart"/>
      <w:r>
        <w:rPr>
          <w:rFonts w:ascii="Times New Roman" w:hAnsi="Times New Roman" w:cs="Times New Roman"/>
          <w:sz w:val="26"/>
          <w:szCs w:val="26"/>
        </w:rPr>
        <w:t>.э</w:t>
      </w:r>
      <w:proofErr w:type="gramEnd"/>
      <w:r>
        <w:rPr>
          <w:rFonts w:ascii="Times New Roman" w:hAnsi="Times New Roman" w:cs="Times New Roman"/>
          <w:sz w:val="26"/>
          <w:szCs w:val="26"/>
        </w:rPr>
        <w:t>ндокринологии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106-- ---//-----  по кардиологии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107--- ---//----- по клинической лабораторной диагностике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108- --- ---//----по контролю качества медпомощи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110-----//-----    по лечебной физкультуре и спортивной медицине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112- ---//------   по неврологии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114- ---//------   по организации здравоохранения и общественному здоровью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115- ---//------   по онкологии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117- ---//------   по отоларингологии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118- ---//------   по офтальмологии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119 - ---//------   по педиатрии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122 - ---//------   по психотерапии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124----//------   по ревматологии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125-----//------  по рентгенологии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126------//------ по рефлексотерапии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128-------//----- по стоматологии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129- -------//----по дет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томатологии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13- -------//----  по акушерству-гинекологии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131- -------//----  по стоматологии терапевтической 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132-- -------//----  по стоматологии хирургической 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133- -- -------//----  по терапии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134--- -------//----  по травматологии-ортопедии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135---- -------//----  по ультразвуковой диагностике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136- ---- -------//----  по урологии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139----- -------//----  по функциональной диагностике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140------ -------//----  по экспертизе временной нетрудоспособности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141------- -------//----  по эндокринологии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№ 15-- ------- -------//----  по инфекционным болезням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186- ------- -------//----  по медосмотрам (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предварит.</w:t>
      </w:r>
      <w:proofErr w:type="gramStart"/>
      <w:r>
        <w:rPr>
          <w:rFonts w:ascii="Times New Roman" w:hAnsi="Times New Roman" w:cs="Times New Roman"/>
          <w:sz w:val="26"/>
          <w:szCs w:val="26"/>
        </w:rPr>
        <w:t>,п</w:t>
      </w:r>
      <w:proofErr w:type="gramEnd"/>
      <w:r>
        <w:rPr>
          <w:rFonts w:ascii="Times New Roman" w:hAnsi="Times New Roman" w:cs="Times New Roman"/>
          <w:sz w:val="26"/>
          <w:szCs w:val="26"/>
        </w:rPr>
        <w:t>ериод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196- ------- -------//----  по паразитологии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254- ------- -------//----  по аллергологии и иммунологии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304- ------- -------//---- 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дерматовенерологии</w:t>
      </w:r>
      <w:proofErr w:type="spellEnd"/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355- ------- -------//----  по медицинской статистике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356- ------- -------//----  по медицинскому массажу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359- -------- -------//----  по сестринскому делу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363- -------- -------//----  по сестринскому делу в педиатрии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391-------- -------//----  по общей врачебной практике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524C" w:rsidRPr="001A4A5F" w:rsidRDefault="0017524C" w:rsidP="0017524C">
      <w:pPr>
        <w:rPr>
          <w:rFonts w:ascii="Times New Roman" w:hAnsi="Times New Roman" w:cs="Times New Roman"/>
          <w:sz w:val="28"/>
          <w:szCs w:val="28"/>
        </w:rPr>
      </w:pPr>
      <w:r w:rsidRPr="00DC43DA">
        <w:rPr>
          <w:rFonts w:ascii="Times New Roman" w:hAnsi="Times New Roman" w:cs="Times New Roman"/>
          <w:sz w:val="28"/>
          <w:szCs w:val="28"/>
        </w:rPr>
        <w:t>№ лицензии: ЛО 30-01-000766</w:t>
      </w:r>
    </w:p>
    <w:p w:rsidR="0017524C" w:rsidRDefault="0017524C" w:rsidP="0017524C">
      <w:pPr>
        <w:rPr>
          <w:rFonts w:ascii="Times New Roman" w:hAnsi="Times New Roman" w:cs="Times New Roman"/>
          <w:sz w:val="26"/>
          <w:szCs w:val="26"/>
        </w:rPr>
      </w:pPr>
    </w:p>
    <w:p w:rsidR="0017524C" w:rsidRPr="00D66877" w:rsidRDefault="0017524C" w:rsidP="001752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6877">
        <w:rPr>
          <w:rFonts w:ascii="Times New Roman" w:hAnsi="Times New Roman" w:cs="Times New Roman"/>
          <w:sz w:val="28"/>
          <w:szCs w:val="28"/>
          <w:u w:val="single"/>
          <w:lang w:val="en-US"/>
        </w:rPr>
        <w:t>IX</w:t>
      </w:r>
      <w:r w:rsidRPr="00D66877">
        <w:rPr>
          <w:rFonts w:ascii="Times New Roman" w:hAnsi="Times New Roman" w:cs="Times New Roman"/>
          <w:sz w:val="28"/>
          <w:szCs w:val="28"/>
          <w:u w:val="single"/>
        </w:rPr>
        <w:t xml:space="preserve"> раздел: Виды помощи:  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Первичная доврачебная медико-санитарная помощь в амбулаторных условиях;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Первичная врачебная медико-санитарная помощь в амбулаторных условиях;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Первичная врачебная медико-санитарная помощь в условиях дневного стационара;</w:t>
      </w:r>
    </w:p>
    <w:p w:rsidR="0017524C" w:rsidRDefault="0017524C" w:rsidP="001752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Первичная специализированная медико-санитарная помощь в амбулаторных условиях;</w:t>
      </w:r>
    </w:p>
    <w:p w:rsidR="0017524C" w:rsidRDefault="0017524C"/>
    <w:sectPr w:rsidR="0017524C" w:rsidSect="00B4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1E2A"/>
    <w:rsid w:val="0017524C"/>
    <w:rsid w:val="00241E2A"/>
    <w:rsid w:val="0037420D"/>
    <w:rsid w:val="00B4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E2A"/>
  </w:style>
  <w:style w:type="character" w:styleId="a3">
    <w:name w:val="Hyperlink"/>
    <w:basedOn w:val="a0"/>
    <w:uiPriority w:val="99"/>
    <w:semiHidden/>
    <w:unhideWhenUsed/>
    <w:rsid w:val="00241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4909.0" TargetMode="External"/><Relationship Id="rId4" Type="http://schemas.openxmlformats.org/officeDocument/2006/relationships/hyperlink" Target="garantf1://7000517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1277</Words>
  <Characters>7281</Characters>
  <Application>Microsoft Office Word</Application>
  <DocSecurity>0</DocSecurity>
  <Lines>60</Lines>
  <Paragraphs>17</Paragraphs>
  <ScaleCrop>false</ScaleCrop>
  <Company>ГБУЗ АО ГП №2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Педиатр (филиал) 2</dc:creator>
  <cp:keywords/>
  <dc:description/>
  <cp:lastModifiedBy>Программист</cp:lastModifiedBy>
  <cp:revision>3</cp:revision>
  <dcterms:created xsi:type="dcterms:W3CDTF">2016-03-18T09:25:00Z</dcterms:created>
  <dcterms:modified xsi:type="dcterms:W3CDTF">2016-03-21T05:40:00Z</dcterms:modified>
</cp:coreProperties>
</file>