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0C4" w:rsidRPr="00A250C4" w:rsidRDefault="00A250C4" w:rsidP="00A250C4">
      <w:pPr>
        <w:shd w:val="clear" w:color="auto" w:fill="F9F9F9"/>
        <w:spacing w:before="120" w:after="120" w:line="270" w:lineRule="atLeast"/>
        <w:jc w:val="center"/>
        <w:rPr>
          <w:rFonts w:ascii="Trebuchet MS" w:eastAsia="Times New Roman" w:hAnsi="Trebuchet MS" w:cs="Times New Roman"/>
          <w:color w:val="000080"/>
          <w:sz w:val="18"/>
          <w:szCs w:val="18"/>
        </w:rPr>
      </w:pPr>
      <w:r w:rsidRPr="00A250C4">
        <w:rPr>
          <w:rFonts w:ascii="Trebuchet MS" w:eastAsia="Times New Roman" w:hAnsi="Trebuchet MS" w:cs="Times New Roman"/>
          <w:b/>
          <w:bCs/>
          <w:color w:val="333399"/>
          <w:sz w:val="27"/>
        </w:rPr>
        <w:t>Права и обязанности граждан в сфере охраны здоровья</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b/>
          <w:bCs/>
          <w:color w:val="333399"/>
          <w:sz w:val="24"/>
          <w:szCs w:val="24"/>
        </w:rPr>
        <w:t> </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b/>
          <w:bCs/>
          <w:color w:val="333399"/>
          <w:sz w:val="24"/>
          <w:szCs w:val="24"/>
        </w:rPr>
        <w:t>Глава 4  </w:t>
      </w:r>
      <w:hyperlink r:id="rId4" w:tgtFrame="_blank" w:history="1">
        <w:r w:rsidRPr="00A250C4">
          <w:rPr>
            <w:rFonts w:ascii="Trebuchet MS" w:eastAsia="Times New Roman" w:hAnsi="Trebuchet MS" w:cs="Times New Roman"/>
            <w:b/>
            <w:bCs/>
            <w:i/>
            <w:iCs/>
            <w:color w:val="333399"/>
            <w:sz w:val="24"/>
            <w:szCs w:val="24"/>
            <w:u w:val="single"/>
          </w:rPr>
          <w:t>Федерального Закона «Об основах охраны здоровья прав граждан в Российской Федерации № 323-ФЗ» от 21 ноября 2011 года.</w:t>
        </w:r>
      </w:hyperlink>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ПРАВА И ОБЯЗАННОСТИ ГРАЖДАН В СФЕРЕ ОХРАНЫ ЗДОРОВЬЯ</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b/>
          <w:bCs/>
          <w:color w:val="333399"/>
          <w:sz w:val="24"/>
          <w:szCs w:val="24"/>
          <w:u w:val="single"/>
        </w:rPr>
        <w:t>Статья 18. Право на охрану здоровья.</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1. Каждый имеет право на охрану здоровья.</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производствоми реализацией продуктов питания соответствующего качества, качественных, безопасных и доступныхлекарственных препаратов, а также оказанием доступной и качественной медицинской помощью.</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b/>
          <w:bCs/>
          <w:color w:val="333399"/>
          <w:sz w:val="24"/>
          <w:szCs w:val="24"/>
          <w:u w:val="single"/>
        </w:rPr>
        <w:t>Статья 19. Право на медицинскую помощь.</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1. Каждый имеет право на медицинскую помощь.</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числев соответствии с договором добровольного медицинского страхования.</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3. Право на медицинскую помощь иностранных граждан, проживающих и пребывающих на территорииРоссийской Федерации, устанавливается законодательством Российской Федерации и соответствующимимеждународными договорами Российской Федерации. Лица без гражданства, постоянно проживающиев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4. Порядок оказания медицинской помощи иностранным гражданам определяется Правительством Российской Федерации.</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5. Пациент имеет право на:</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1) выбор врача и выбор медицинской организации в соответствии с настоящим Федеральным законом;</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2) профилактику, диагностику, лечение, медицинскую реабилитацию в медицинских организацияхв условиях, соответствующих санитарно-гигиеническим требованиям;</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3) получение консультаций врачей-специалистов;</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4) облегчение боли, связанной с заболеванием и (или) медицинским вмешательством, доступными методами и лекарственными препаратами;</w:t>
      </w:r>
      <w:r w:rsidRPr="00A250C4">
        <w:rPr>
          <w:rFonts w:ascii="Trebuchet MS" w:eastAsia="Times New Roman" w:hAnsi="Trebuchet MS" w:cs="Times New Roman"/>
          <w:color w:val="000080"/>
          <w:sz w:val="18"/>
          <w:szCs w:val="18"/>
        </w:rPr>
        <w:br/>
      </w:r>
      <w:r w:rsidRPr="00A250C4">
        <w:rPr>
          <w:rFonts w:ascii="Trebuchet MS" w:eastAsia="Times New Roman" w:hAnsi="Trebuchet MS" w:cs="Times New Roman"/>
          <w:color w:val="333399"/>
          <w:sz w:val="24"/>
          <w:szCs w:val="24"/>
        </w:rPr>
        <w:t>5) получение информации о своих правах и обязанностях, состоянии своего здоровья, выбор лиц, которымв интересах пациента может быть передана информация о состоянии его здоровья;</w:t>
      </w:r>
      <w:r w:rsidRPr="00A250C4">
        <w:rPr>
          <w:rFonts w:ascii="Trebuchet MS" w:eastAsia="Times New Roman" w:hAnsi="Trebuchet MS" w:cs="Times New Roman"/>
          <w:color w:val="000080"/>
          <w:sz w:val="18"/>
          <w:szCs w:val="18"/>
        </w:rPr>
        <w:br/>
      </w:r>
      <w:r w:rsidRPr="00A250C4">
        <w:rPr>
          <w:rFonts w:ascii="Trebuchet MS" w:eastAsia="Times New Roman" w:hAnsi="Trebuchet MS" w:cs="Times New Roman"/>
          <w:color w:val="333399"/>
          <w:sz w:val="24"/>
          <w:szCs w:val="24"/>
        </w:rPr>
        <w:t>6) получение лечебного питания в случае нахождения пациента на лечении в стационарных условиях;</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7) защиту сведений, составляющих врачебную тайну;</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lastRenderedPageBreak/>
        <w:t>8) отказ от медицинского вмешательства;</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9) возмещение вреда, причиненного здоровью при оказании ему медицинской помощи;</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10) допуск к нему адвоката или законного представителя для защиты своих прав;</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11) допуск к нему священнослужителя, а в случае нахождения пациента на лечении в стационарныхусловиях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этоне нарушает внутренний распорядок медицинской организации.</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b/>
          <w:bCs/>
          <w:color w:val="333399"/>
          <w:sz w:val="24"/>
          <w:szCs w:val="24"/>
          <w:u w:val="single"/>
        </w:rPr>
        <w:t>Статья 20. Информированное добровольное согласие на медицинское вмешательство и на отказот медицинского вмешательства.</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1) лица, не достигшего возраста, установленного частью 5 статьи 47 и частью 2 статьи 54 настоящегоФедерального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3. Гражданин, один из родителей или иной законный представитель лица, указанного в части 2 настоящейстатьи, имеют право отказаться от медицинского вмешательства или потребовать его прекращения,за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случае,если такое лицо по своему состоянию не способно отказаться от медицинского вмешательства.</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 xml:space="preserve">5. При отказе одного из родителей или иного законного представителя лица, указанного в части 2 настоящейстатьи,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w:t>
      </w:r>
      <w:r w:rsidRPr="00A250C4">
        <w:rPr>
          <w:rFonts w:ascii="Trebuchet MS" w:eastAsia="Times New Roman" w:hAnsi="Trebuchet MS" w:cs="Times New Roman"/>
          <w:color w:val="333399"/>
          <w:sz w:val="24"/>
          <w:szCs w:val="24"/>
        </w:rPr>
        <w:lastRenderedPageBreak/>
        <w:t>такого лица. Законный представитель лица, признанного в установленном законом порядке недееспособным, извещает орган опекии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перечень,устанавливаемый уполномоченным федеральным органом исполнительной власти.</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7. Информированное добровольное согласие на медицинское вмешательство или отказ от медицинскоговмешательства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8. Порядок дачи информированного добровольного согласия на медицинское вмешательство и отказаот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отказаот медицинского вмешательства утверждаются уполномоченным федеральным органом исполнительной власти.</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9. Медицинское вмешательство без согласия гражданина, одного из родителей или иного законного представителя допускается:</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представители(в отношении лиц, указанных в части 2 настоящей статьи);</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2) в отношении лиц, страдающих заболеваниями, представляющими опасность для окружающих;</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3) в отношении лиц, страдающих тяжелыми психическими расстройствами;</w:t>
      </w:r>
      <w:r w:rsidRPr="00A250C4">
        <w:rPr>
          <w:rFonts w:ascii="Trebuchet MS" w:eastAsia="Times New Roman" w:hAnsi="Trebuchet MS" w:cs="Times New Roman"/>
          <w:color w:val="000080"/>
          <w:sz w:val="18"/>
          <w:szCs w:val="18"/>
        </w:rPr>
        <w:br/>
      </w:r>
      <w:r w:rsidRPr="00A250C4">
        <w:rPr>
          <w:rFonts w:ascii="Trebuchet MS" w:eastAsia="Times New Roman" w:hAnsi="Trebuchet MS" w:cs="Times New Roman"/>
          <w:color w:val="333399"/>
          <w:sz w:val="24"/>
          <w:szCs w:val="24"/>
        </w:rPr>
        <w:t>4) в отношении лиц, совершивших общественно опасные деяния (преступления);</w:t>
      </w:r>
      <w:r w:rsidRPr="00A250C4">
        <w:rPr>
          <w:rFonts w:ascii="Trebuchet MS" w:eastAsia="Times New Roman" w:hAnsi="Trebuchet MS" w:cs="Times New Roman"/>
          <w:color w:val="000080"/>
          <w:sz w:val="18"/>
          <w:szCs w:val="18"/>
        </w:rPr>
        <w:br/>
      </w:r>
      <w:r w:rsidRPr="00A250C4">
        <w:rPr>
          <w:rFonts w:ascii="Trebuchet MS" w:eastAsia="Times New Roman" w:hAnsi="Trebuchet MS" w:cs="Times New Roman"/>
          <w:color w:val="333399"/>
          <w:sz w:val="24"/>
          <w:szCs w:val="24"/>
        </w:rPr>
        <w:t>5) при проведении судебно-медицинской экспертизы и (или) судебно-психиатрической экспертизы.</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1) в случаях, указанных в пунктах 1 и 2 части 9 настоящей статьи,— консилиумом врачей, а в случае, если собрать консилиум невозможно,—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lastRenderedPageBreak/>
        <w:t>2) в отношении лиц, указанных в пунктах 3 и 4 части 9 настоящей статьи,— судом в случаях и в порядке,которые установлены законодательством Российской Федерации.</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b/>
          <w:bCs/>
          <w:color w:val="333399"/>
          <w:sz w:val="24"/>
          <w:szCs w:val="24"/>
          <w:u w:val="single"/>
        </w:rPr>
        <w:t>Статья 21. Выбор врача и медицинской организации.</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организациив порядке, утвержденном уполномоченным федеральным органом исполнительной власти, и на выборврача с учетом согласия врача. Особенности выбора медицинской организации гражданами, проживающимив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2. Для получения первичной медико-санитарной помощи гражданин выбирает медицинскую организацию,в том числе по территориально-участковому принципу, не чаще чем </w:t>
      </w:r>
      <w:r w:rsidRPr="00A250C4">
        <w:rPr>
          <w:rFonts w:ascii="Trebuchet MS" w:eastAsia="Times New Roman" w:hAnsi="Trebuchet MS" w:cs="Times New Roman"/>
          <w:b/>
          <w:bCs/>
          <w:color w:val="333399"/>
          <w:sz w:val="24"/>
          <w:szCs w:val="24"/>
        </w:rPr>
        <w:t>один раз в год </w:t>
      </w:r>
      <w:r w:rsidRPr="00A250C4">
        <w:rPr>
          <w:rFonts w:ascii="Trebuchet MS" w:eastAsia="Times New Roman" w:hAnsi="Trebuchet MS" w:cs="Times New Roman"/>
          <w:color w:val="333399"/>
          <w:sz w:val="24"/>
          <w:szCs w:val="24"/>
        </w:rPr>
        <w:t>(за исключениемслучаев изменения места жительства или места пребывания гражданина). В выбранной медицинской организации гражданин осуществляет выбор не чаще чем </w:t>
      </w:r>
      <w:r w:rsidRPr="00A250C4">
        <w:rPr>
          <w:rFonts w:ascii="Trebuchet MS" w:eastAsia="Times New Roman" w:hAnsi="Trebuchet MS" w:cs="Times New Roman"/>
          <w:b/>
          <w:bCs/>
          <w:color w:val="333399"/>
          <w:sz w:val="24"/>
          <w:szCs w:val="24"/>
        </w:rPr>
        <w:t>один раз в год</w:t>
      </w:r>
      <w:r w:rsidRPr="00A250C4">
        <w:rPr>
          <w:rFonts w:ascii="Trebuchet MS" w:eastAsia="Times New Roman" w:hAnsi="Trebuchet MS" w:cs="Times New Roman"/>
          <w:color w:val="333399"/>
          <w:sz w:val="24"/>
          <w:szCs w:val="24"/>
        </w:rPr>
        <w:t> (за исключением случаев замены медицинской организации) врача-терапевта, врача-терапевта участкового, врача-педиатра, врача-педиатраучасткового,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3. Оказание первичной специализированной медико-санитарной помощи осуществляется:</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r w:rsidRPr="00A250C4">
        <w:rPr>
          <w:rFonts w:ascii="Trebuchet MS" w:eastAsia="Times New Roman" w:hAnsi="Trebuchet MS" w:cs="Times New Roman"/>
          <w:color w:val="000080"/>
          <w:sz w:val="18"/>
          <w:szCs w:val="18"/>
        </w:rPr>
        <w:br/>
      </w:r>
      <w:r w:rsidRPr="00A250C4">
        <w:rPr>
          <w:rFonts w:ascii="Trebuchet MS" w:eastAsia="Times New Roman" w:hAnsi="Trebuchet MS" w:cs="Times New Roman"/>
          <w:color w:val="333399"/>
          <w:sz w:val="24"/>
          <w:szCs w:val="2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исключениемслучаев оказания скорой медицинской помощи) за пределами территории субъекта Российской Федерации,в котором проживает гражданин, осуществляется в порядке, устанавливаемом уполномоченным федеральным органом исполнительной власти.</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7. При выборе врача и медицинской организации гражданин имеет право на получение информациив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альтернативнуюгражданскую службу, и гражданами, поступающими на военную службу по контракту или приравненную к нейслужбу,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b/>
          <w:bCs/>
          <w:color w:val="333399"/>
          <w:sz w:val="24"/>
          <w:szCs w:val="24"/>
          <w:u w:val="single"/>
        </w:rPr>
        <w:t>Статья 22. Информация о состоянии здоровья.</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обследованиии лечении. В отношении лиц, не достигших возраста, установленного в части 2 статьи 54 настоящегоФедерального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3. Информация о состоянии здоровья не может быть предоставлена пациенту против его воли. В случаенеблагоприятного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lastRenderedPageBreak/>
        <w:t>4. Пациент либо его законный представитель имеет право непосредственно знакомиться с медицинскойдокументацией, отражающей состояние его здоровья, и получать на основании такой документации консультации у других специалистов.</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нихустанавливаются уполномоченным федеральным органом исполнительной власти.</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 </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b/>
          <w:bCs/>
          <w:color w:val="333399"/>
          <w:sz w:val="24"/>
          <w:szCs w:val="24"/>
          <w:u w:val="single"/>
        </w:rPr>
        <w:t>Статья 23. Информация о факторах, влияющих на здоровье.</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Граждане имеют право на получение достоверной и своевременной информации о факторах,способствующих сохранению здоровья или оказывающих на него вредное влияние, включая информациюо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такжеорганизациями в порядке, предусмотренном законодательством Российской Федерации.</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b/>
          <w:bCs/>
          <w:color w:val="333399"/>
          <w:sz w:val="24"/>
          <w:szCs w:val="24"/>
          <w:u w:val="single"/>
        </w:rPr>
        <w:t>Статья 24. Права работников, занятых на отдельных видах работ, на охрану здоровья.</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1. В целях охраны здоровья и сохранения способности к труду, предупреждения и своевременноговыявления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работуи периодические медицинские осмотры, утверждается уполномоченным федеральным органом исполнительной власти.</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3. В случае выявления при проведении обязательных медицинских осмотров медицинских противопоказанийк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4. В целях охраны здоровья работодатели вправе вводить в штат должности медицинских работникови создавать подразделения (кабинет врача, здравпункт, медицинский кабинет, медицинскую часть и другиеподразделения),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lastRenderedPageBreak/>
        <w:t>5. Работодатели обязаны обеспечивать условия для прохождения работниками медицинских осмотрови диспансеризации, а также беспрепятственно отпускать работников для их прохождения.</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b/>
          <w:bCs/>
          <w:color w:val="333399"/>
          <w:sz w:val="24"/>
          <w:szCs w:val="24"/>
          <w:u w:val="single"/>
        </w:rPr>
        <w:t>Статья 25. Права военнослужащих и лиц, приравненных по медицинскому обеспечениюк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службу),и граждан, поступающих на военную службу или приравненную к ней службу по контракту, на охрануздоровья.</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1. Военнослужащие и лица, приравненные по медицинскому обеспечению к военнослужащим (далее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3. Военнослужащие и приравненные к ним лица имеют право на получение медицинской помощив ведомственных медицинских организациях, а при их отсутствии или при отсутствии в ведомственныхмедицинских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освобожденияот исполнения обязанностей военной службы (служебных обязанностей) в связи с заболеванием и инымипричинами,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направляемыена альтернативную гражданскую службу, имеют право на получение медицинской помощи в медицинскихорганизациях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годностик </w:t>
      </w:r>
      <w:r w:rsidRPr="00A250C4">
        <w:rPr>
          <w:rFonts w:ascii="Trebuchet MS" w:eastAsia="Times New Roman" w:hAnsi="Trebuchet MS" w:cs="Times New Roman"/>
          <w:color w:val="333399"/>
          <w:sz w:val="24"/>
          <w:szCs w:val="24"/>
        </w:rPr>
        <w:lastRenderedPageBreak/>
        <w:t>военной службе или приравненной к ней службе.</w:t>
      </w:r>
      <w:r w:rsidRPr="00A250C4">
        <w:rPr>
          <w:rFonts w:ascii="Trebuchet MS" w:eastAsia="Times New Roman" w:hAnsi="Trebuchet MS" w:cs="Times New Roman"/>
          <w:color w:val="000080"/>
          <w:sz w:val="18"/>
          <w:szCs w:val="18"/>
        </w:rPr>
        <w:br/>
      </w:r>
      <w:r w:rsidRPr="00A250C4">
        <w:rPr>
          <w:rFonts w:ascii="Trebuchet MS" w:eastAsia="Times New Roman" w:hAnsi="Trebuchet MS" w:cs="Times New Roman"/>
          <w:color w:val="333399"/>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приравненнаяк ней служба, определяются законодательством Российской Федерации, регламентирующим деятельность этих органов.</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b/>
          <w:bCs/>
          <w:color w:val="333399"/>
          <w:sz w:val="24"/>
          <w:szCs w:val="24"/>
          <w:u w:val="single"/>
        </w:rPr>
        <w:t>Статья 26. Права лиц, задержанных, заключенных под стражу, отбывающих наказание в видеограничения свободы, ареста, лишения свободы либо административного ареста, на получениемедицинской помощи.</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законодательствомРоссийской Федерации.</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2. Беременные женщины, женщины во время родов и в послеродовой период из числа лиц, указанныхв части 1 настоящей статьи, имеют право на оказание медицинской помощи, в том числе в медицинскихорганизациях охраны материнства и детства.</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правона оказание медицинской помощи в медицинских организациях государственной системы здравоохраненияи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учрежденийуголовно-исполнительной системы осуществляется охрана лиц, указанных в части 3 настоящей статьи, и принеобходимости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нормативно-правовомурегулированию в сфере исполнения уголовных наказаний, совместно с уполномоченным федеральным органом исполнительной власти.</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5. Испытание новых методов профилактики, диагностики, лечения, медицинской реабилитации, а такжелекарственных препаратов, специализированных продуктов лечебного питания, медицинских изделийи дезинфекционных средств с привлечением в качестве объекта для этих целей лиц, указанных в части1 настоящей статьи, не допускается.</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lastRenderedPageBreak/>
        <w:t>6. В отношении лиц, отбывающих наказание в учреждениях уголовно-исполнительной системы, договоро добровольном медицинском страховании расторгается.</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b/>
          <w:bCs/>
          <w:color w:val="333399"/>
          <w:sz w:val="24"/>
          <w:szCs w:val="24"/>
          <w:u w:val="single"/>
        </w:rPr>
        <w:t>Статья 27. Обязанности граждан в сфере охраны здоровья</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1. Граждане обязаны заботиться о сохранении своего здоровья.</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3. Граждане, находящиеся на лечении, обязаны соблюдать режим лечения, в том числе определенныйна период их временной нетрудоспособности, и правила поведения пациента в медицинских организациях.</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000080"/>
          <w:sz w:val="18"/>
          <w:szCs w:val="18"/>
        </w:rPr>
        <w:br/>
      </w:r>
      <w:r w:rsidRPr="00A250C4">
        <w:rPr>
          <w:rFonts w:ascii="Trebuchet MS" w:eastAsia="Times New Roman" w:hAnsi="Trebuchet MS" w:cs="Times New Roman"/>
          <w:b/>
          <w:bCs/>
          <w:color w:val="333399"/>
          <w:sz w:val="24"/>
          <w:szCs w:val="24"/>
          <w:u w:val="single"/>
        </w:rPr>
        <w:t>Статья 28. Общественные объединения по защите прав граждан в сфере охраны здоровья.</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2. Общественные объединения по защите прав граждан в сфере охраны здоровья могут в установленномзаконодательством Российской Федерации порядке принимать участие в разработке норм и правил в сфереохраны здоровья и решении вопросов, связанных с нарушением таких норм и правил.</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250C4" w:rsidRPr="00A250C4" w:rsidRDefault="00A250C4" w:rsidP="00A250C4">
      <w:pPr>
        <w:shd w:val="clear" w:color="auto" w:fill="F9F9F9"/>
        <w:spacing w:before="120" w:after="120" w:line="270" w:lineRule="atLeast"/>
        <w:jc w:val="both"/>
        <w:rPr>
          <w:rFonts w:ascii="Trebuchet MS" w:eastAsia="Times New Roman" w:hAnsi="Trebuchet MS" w:cs="Times New Roman"/>
          <w:color w:val="000080"/>
          <w:sz w:val="18"/>
          <w:szCs w:val="18"/>
        </w:rPr>
      </w:pPr>
      <w:r w:rsidRPr="00A250C4">
        <w:rPr>
          <w:rFonts w:ascii="Trebuchet MS" w:eastAsia="Times New Roman" w:hAnsi="Trebuchet MS" w:cs="Times New Roman"/>
          <w:color w:val="333399"/>
          <w:sz w:val="24"/>
          <w:szCs w:val="24"/>
        </w:rPr>
        <w:t> </w:t>
      </w:r>
    </w:p>
    <w:p w:rsidR="00000000" w:rsidRDefault="00A250C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250C4"/>
    <w:rsid w:val="00A25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50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250C4"/>
    <w:rPr>
      <w:b/>
      <w:bCs/>
    </w:rPr>
  </w:style>
  <w:style w:type="character" w:customStyle="1" w:styleId="apple-converted-space">
    <w:name w:val="apple-converted-space"/>
    <w:basedOn w:val="a0"/>
    <w:rsid w:val="00A250C4"/>
  </w:style>
  <w:style w:type="character" w:styleId="a5">
    <w:name w:val="Emphasis"/>
    <w:basedOn w:val="a0"/>
    <w:uiPriority w:val="20"/>
    <w:qFormat/>
    <w:rsid w:val="00A250C4"/>
    <w:rPr>
      <w:i/>
      <w:iCs/>
    </w:rPr>
  </w:style>
  <w:style w:type="character" w:styleId="a6">
    <w:name w:val="Hyperlink"/>
    <w:basedOn w:val="a0"/>
    <w:uiPriority w:val="99"/>
    <w:semiHidden/>
    <w:unhideWhenUsed/>
    <w:rsid w:val="00A250C4"/>
    <w:rPr>
      <w:color w:val="0000FF"/>
      <w:u w:val="single"/>
    </w:rPr>
  </w:style>
  <w:style w:type="character" w:styleId="a7">
    <w:name w:val="FollowedHyperlink"/>
    <w:basedOn w:val="a0"/>
    <w:uiPriority w:val="99"/>
    <w:semiHidden/>
    <w:unhideWhenUsed/>
    <w:rsid w:val="00A250C4"/>
    <w:rPr>
      <w:color w:val="800080"/>
      <w:u w:val="single"/>
    </w:rPr>
  </w:style>
</w:styles>
</file>

<file path=word/webSettings.xml><?xml version="1.0" encoding="utf-8"?>
<w:webSettings xmlns:r="http://schemas.openxmlformats.org/officeDocument/2006/relationships" xmlns:w="http://schemas.openxmlformats.org/wordprocessingml/2006/main">
  <w:divs>
    <w:div w:id="77818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nzdravao.ru/document/2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3849</Words>
  <Characters>21940</Characters>
  <Application>Microsoft Office Word</Application>
  <DocSecurity>0</DocSecurity>
  <Lines>182</Lines>
  <Paragraphs>51</Paragraphs>
  <ScaleCrop>false</ScaleCrop>
  <Company>ГБУЗ АО "ГП№2"</Company>
  <LinksUpToDate>false</LinksUpToDate>
  <CharactersWithSpaces>25738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КЭР</dc:creator>
  <cp:keywords/>
  <dc:description/>
  <cp:lastModifiedBy>КЭР</cp:lastModifiedBy>
  <cp:revision>2</cp:revision>
  <dcterms:created xsi:type="dcterms:W3CDTF">2017-03-29T06:14:00Z</dcterms:created>
  <dcterms:modified xsi:type="dcterms:W3CDTF">2017-03-29T06:14:00Z</dcterms:modified>
</cp:coreProperties>
</file>