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74" w:rsidRPr="008957CD" w:rsidRDefault="000A538A" w:rsidP="00E56875">
      <w:pPr>
        <w:ind w:right="142"/>
        <w:jc w:val="center"/>
        <w:rPr>
          <w:b/>
        </w:rPr>
      </w:pPr>
      <w:r w:rsidRPr="008957CD">
        <w:rPr>
          <w:b/>
        </w:rPr>
        <w:t>Министерство здравоохранения Астраханской области</w:t>
      </w:r>
    </w:p>
    <w:p w:rsidR="000A538A" w:rsidRPr="008957CD" w:rsidRDefault="000A538A" w:rsidP="00E56875">
      <w:pPr>
        <w:ind w:right="142"/>
        <w:jc w:val="center"/>
        <w:rPr>
          <w:b/>
        </w:rPr>
      </w:pPr>
      <w:r w:rsidRPr="008957CD">
        <w:rPr>
          <w:b/>
        </w:rPr>
        <w:t>ГБУЗ АО «Центр медицинской профилактики»</w:t>
      </w:r>
    </w:p>
    <w:p w:rsidR="000A538A" w:rsidRPr="00B45B87" w:rsidRDefault="000A538A" w:rsidP="00E56875">
      <w:pPr>
        <w:ind w:right="142"/>
        <w:jc w:val="center"/>
        <w:rPr>
          <w:sz w:val="22"/>
          <w:szCs w:val="22"/>
        </w:rPr>
      </w:pPr>
      <w:r w:rsidRPr="00B45B87">
        <w:rPr>
          <w:noProof/>
          <w:sz w:val="22"/>
          <w:szCs w:val="22"/>
        </w:rPr>
        <w:drawing>
          <wp:inline distT="0" distB="0" distL="0" distR="0">
            <wp:extent cx="1170653" cy="1133475"/>
            <wp:effectExtent l="19050" t="0" r="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6" cstate="print"/>
                    <a:srcRect/>
                    <a:stretch>
                      <a:fillRect/>
                    </a:stretch>
                  </pic:blipFill>
                  <pic:spPr bwMode="auto">
                    <a:xfrm>
                      <a:off x="0" y="0"/>
                      <a:ext cx="1174722" cy="1137415"/>
                    </a:xfrm>
                    <a:prstGeom prst="rect">
                      <a:avLst/>
                    </a:prstGeom>
                    <a:noFill/>
                    <a:ln w="9525">
                      <a:noFill/>
                      <a:miter lim="800000"/>
                      <a:headEnd/>
                      <a:tailEnd/>
                    </a:ln>
                  </pic:spPr>
                </pic:pic>
              </a:graphicData>
            </a:graphic>
          </wp:inline>
        </w:drawing>
      </w:r>
    </w:p>
    <w:p w:rsidR="00E10D38" w:rsidRDefault="000A538A" w:rsidP="00834312">
      <w:pPr>
        <w:ind w:right="142"/>
        <w:jc w:val="center"/>
        <w:rPr>
          <w:u w:val="single"/>
        </w:rPr>
      </w:pPr>
      <w:r w:rsidRPr="008C0D8F">
        <w:rPr>
          <w:u w:val="single"/>
        </w:rPr>
        <w:t xml:space="preserve">Памятка </w:t>
      </w:r>
      <w:bookmarkStart w:id="0" w:name="_GoBack"/>
      <w:bookmarkEnd w:id="0"/>
    </w:p>
    <w:p w:rsidR="00252EA5" w:rsidRDefault="00252EA5" w:rsidP="004C565C">
      <w:pPr>
        <w:ind w:right="142"/>
        <w:jc w:val="center"/>
        <w:rPr>
          <w:b/>
          <w:color w:val="C00000"/>
        </w:rPr>
      </w:pPr>
    </w:p>
    <w:p w:rsidR="00834312" w:rsidRDefault="00630859" w:rsidP="004C565C">
      <w:pPr>
        <w:ind w:right="142"/>
        <w:jc w:val="center"/>
        <w:rPr>
          <w:b/>
          <w:color w:val="C00000"/>
        </w:rPr>
      </w:pPr>
      <w:r>
        <w:rPr>
          <w:b/>
          <w:color w:val="C00000"/>
        </w:rPr>
        <w:t>ВЛИЯНИЕ ПИВА НА ОРГАНИЗМ</w:t>
      </w:r>
      <w:r w:rsidR="00834312" w:rsidRPr="00834312">
        <w:rPr>
          <w:b/>
          <w:color w:val="C00000"/>
        </w:rPr>
        <w:t xml:space="preserve"> ЧЕЛОВЕКА</w:t>
      </w:r>
    </w:p>
    <w:p w:rsidR="000961EE" w:rsidRPr="00834312" w:rsidRDefault="000961EE" w:rsidP="004C565C">
      <w:pPr>
        <w:ind w:right="142"/>
        <w:jc w:val="center"/>
        <w:rPr>
          <w:b/>
          <w:color w:val="C00000"/>
        </w:rPr>
      </w:pPr>
    </w:p>
    <w:p w:rsidR="00834312" w:rsidRDefault="00630859" w:rsidP="0092088E">
      <w:pPr>
        <w:ind w:right="142"/>
        <w:jc w:val="both"/>
        <w:rPr>
          <w:sz w:val="24"/>
          <w:szCs w:val="24"/>
        </w:rPr>
      </w:pPr>
      <w:r>
        <w:rPr>
          <w:b/>
          <w:color w:val="C00000"/>
          <w:sz w:val="24"/>
          <w:szCs w:val="24"/>
        </w:rPr>
        <w:tab/>
      </w:r>
      <w:r w:rsidR="00834312" w:rsidRPr="00834312">
        <w:rPr>
          <w:sz w:val="24"/>
          <w:szCs w:val="24"/>
        </w:rPr>
        <w:t>Начнём с того, что пиво</w:t>
      </w:r>
      <w:r w:rsidR="00834312">
        <w:rPr>
          <w:sz w:val="24"/>
          <w:szCs w:val="24"/>
        </w:rPr>
        <w:t>, так же, как и водка, коньяк, сухое вино является алкогольным напитком, потому, что в его состав тоже входит этиловый спирт.</w:t>
      </w:r>
      <w:r w:rsidR="00E00120">
        <w:rPr>
          <w:sz w:val="24"/>
          <w:szCs w:val="24"/>
        </w:rPr>
        <w:t xml:space="preserve"> Глубоко ошибаются те, кто думает, что опасны для здоровья только крепкие алкогольные напитки. Установлено, что выпив две кружки пива, человек даёт своему организму такую же алкогольную нагрузку, как если бы он выпил 100 граммов водки.</w:t>
      </w:r>
    </w:p>
    <w:p w:rsidR="00BB410B" w:rsidRPr="00630859" w:rsidRDefault="00BB410B" w:rsidP="00834312">
      <w:pPr>
        <w:ind w:right="142" w:firstLine="708"/>
        <w:jc w:val="both"/>
        <w:rPr>
          <w:sz w:val="24"/>
          <w:szCs w:val="24"/>
        </w:rPr>
      </w:pPr>
      <w:r>
        <w:rPr>
          <w:sz w:val="24"/>
          <w:szCs w:val="24"/>
        </w:rPr>
        <w:t>Пьют пиво кружками, а в каждой 300-500 граммов. С первой кружкой пива в организм поступает 20 граммов абсолютного алкоголя, с двумя – уже 40 граммов, т.е. такое же количество, как и в половине</w:t>
      </w:r>
      <w:r w:rsidR="00D206EF">
        <w:rPr>
          <w:sz w:val="24"/>
          <w:szCs w:val="24"/>
        </w:rPr>
        <w:t>,</w:t>
      </w:r>
      <w:r>
        <w:rPr>
          <w:sz w:val="24"/>
          <w:szCs w:val="24"/>
        </w:rPr>
        <w:t xml:space="preserve"> стакане водки.</w:t>
      </w:r>
      <w:r w:rsidR="00630859">
        <w:rPr>
          <w:sz w:val="24"/>
          <w:szCs w:val="24"/>
        </w:rPr>
        <w:t xml:space="preserve"> Хотя в </w:t>
      </w:r>
      <w:r w:rsidR="00630859">
        <w:rPr>
          <w:sz w:val="24"/>
          <w:szCs w:val="24"/>
          <w:lang w:val="en-US"/>
        </w:rPr>
        <w:t>XXI</w:t>
      </w:r>
      <w:r w:rsidR="00630859">
        <w:rPr>
          <w:sz w:val="24"/>
          <w:szCs w:val="24"/>
        </w:rPr>
        <w:t xml:space="preserve"> веке начали появляться такие вида пива, при которых алкогольное содержание достигает 12% и выше. При постоянном употреблении такого пива могут возникнуть серьёзные проблемы со здоровьем.  </w:t>
      </w:r>
    </w:p>
    <w:p w:rsidR="00D206EF" w:rsidRDefault="00D206EF" w:rsidP="00834312">
      <w:pPr>
        <w:ind w:right="142" w:firstLine="708"/>
        <w:jc w:val="both"/>
        <w:rPr>
          <w:sz w:val="24"/>
          <w:szCs w:val="24"/>
        </w:rPr>
      </w:pPr>
      <w:r>
        <w:rPr>
          <w:sz w:val="24"/>
          <w:szCs w:val="24"/>
        </w:rPr>
        <w:t>Кто систематически пьёт пиво, испытывают те же алкогольные перегрузки, что и при употреблении крепких алкогольных напитков.</w:t>
      </w:r>
    </w:p>
    <w:p w:rsidR="00BE5948" w:rsidRDefault="00490AD5" w:rsidP="00490AD5">
      <w:pPr>
        <w:ind w:right="142" w:firstLine="708"/>
        <w:jc w:val="both"/>
        <w:rPr>
          <w:sz w:val="24"/>
          <w:szCs w:val="24"/>
        </w:rPr>
      </w:pPr>
      <w:r>
        <w:rPr>
          <w:b/>
          <w:noProof/>
          <w:color w:val="7030A0"/>
          <w:sz w:val="24"/>
          <w:szCs w:val="24"/>
        </w:rPr>
        <w:drawing>
          <wp:anchor distT="0" distB="0" distL="114300" distR="114300" simplePos="0" relativeHeight="251662336" behindDoc="0" locked="0" layoutInCell="1" allowOverlap="1">
            <wp:simplePos x="0" y="0"/>
            <wp:positionH relativeFrom="column">
              <wp:posOffset>18415</wp:posOffset>
            </wp:positionH>
            <wp:positionV relativeFrom="paragraph">
              <wp:posOffset>9525</wp:posOffset>
            </wp:positionV>
            <wp:extent cx="2377440" cy="1781175"/>
            <wp:effectExtent l="19050" t="0" r="3810" b="0"/>
            <wp:wrapSquare wrapText="bothSides"/>
            <wp:docPr id="3" name="Рисунок 1" descr="C:\Users\Мартиросова\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14.jpg"/>
                    <pic:cNvPicPr>
                      <a:picLocks noChangeAspect="1" noChangeArrowheads="1"/>
                    </pic:cNvPicPr>
                  </pic:nvPicPr>
                  <pic:blipFill>
                    <a:blip r:embed="rId7" cstate="print"/>
                    <a:srcRect/>
                    <a:stretch>
                      <a:fillRect/>
                    </a:stretch>
                  </pic:blipFill>
                  <pic:spPr bwMode="auto">
                    <a:xfrm>
                      <a:off x="0" y="0"/>
                      <a:ext cx="2377440" cy="1781175"/>
                    </a:xfrm>
                    <a:prstGeom prst="rect">
                      <a:avLst/>
                    </a:prstGeom>
                    <a:noFill/>
                    <a:ln w="9525">
                      <a:noFill/>
                      <a:miter lim="800000"/>
                      <a:headEnd/>
                      <a:tailEnd/>
                    </a:ln>
                  </pic:spPr>
                </pic:pic>
              </a:graphicData>
            </a:graphic>
          </wp:anchor>
        </w:drawing>
      </w:r>
      <w:r w:rsidR="00D02191" w:rsidRPr="00F3219D">
        <w:rPr>
          <w:b/>
          <w:color w:val="7030A0"/>
          <w:sz w:val="24"/>
          <w:szCs w:val="24"/>
        </w:rPr>
        <w:t>Пивной алкоголизм</w:t>
      </w:r>
      <w:r w:rsidR="00D02191">
        <w:rPr>
          <w:sz w:val="24"/>
          <w:szCs w:val="24"/>
        </w:rPr>
        <w:t xml:space="preserve"> </w:t>
      </w:r>
      <w:r w:rsidR="00BE5948">
        <w:rPr>
          <w:color w:val="000000" w:themeColor="text1"/>
          <w:sz w:val="24"/>
          <w:szCs w:val="24"/>
        </w:rPr>
        <w:t xml:space="preserve">существует – это наконец-то признано и наступает он </w:t>
      </w:r>
      <w:r w:rsidR="00D02191">
        <w:rPr>
          <w:sz w:val="24"/>
          <w:szCs w:val="24"/>
        </w:rPr>
        <w:t>гораздо быстрее водочного</w:t>
      </w:r>
      <w:r w:rsidR="00B914D1">
        <w:rPr>
          <w:sz w:val="24"/>
          <w:szCs w:val="24"/>
        </w:rPr>
        <w:t xml:space="preserve">. Из-за вкуса, наличия седативных компонентов и «несерьёзности в градусах» бороться с влечением к пиву сложнее, чем с влечением к водке. </w:t>
      </w:r>
      <w:r w:rsidR="00BE5948" w:rsidRPr="009241AA">
        <w:rPr>
          <w:b/>
          <w:i/>
          <w:sz w:val="24"/>
          <w:szCs w:val="24"/>
        </w:rPr>
        <w:t>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w:t>
      </w:r>
      <w:r w:rsidR="00ED26F0">
        <w:rPr>
          <w:b/>
          <w:i/>
          <w:color w:val="7030A0"/>
          <w:sz w:val="24"/>
          <w:szCs w:val="24"/>
        </w:rPr>
        <w:t xml:space="preserve"> </w:t>
      </w:r>
      <w:r w:rsidR="00ED26F0" w:rsidRPr="00ED26F0">
        <w:rPr>
          <w:sz w:val="24"/>
          <w:szCs w:val="24"/>
        </w:rPr>
        <w:t>И не замечают</w:t>
      </w:r>
      <w:r w:rsidR="00ED26F0">
        <w:rPr>
          <w:sz w:val="24"/>
          <w:szCs w:val="24"/>
        </w:rPr>
        <w:t xml:space="preserve">,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w:t>
      </w:r>
      <w:r w:rsidR="00B914D1">
        <w:rPr>
          <w:sz w:val="24"/>
          <w:szCs w:val="24"/>
        </w:rPr>
        <w:t>Поэтому пивной алкоголизм – это тяжёлый, трудно поддающи</w:t>
      </w:r>
      <w:r w:rsidR="00E80283">
        <w:rPr>
          <w:sz w:val="24"/>
          <w:szCs w:val="24"/>
        </w:rPr>
        <w:t xml:space="preserve">йся лечению вариант </w:t>
      </w:r>
      <w:r w:rsidR="00CC60BB">
        <w:rPr>
          <w:sz w:val="24"/>
          <w:szCs w:val="24"/>
        </w:rPr>
        <w:t>алкоголизма, а лечить его нужно.</w:t>
      </w:r>
    </w:p>
    <w:p w:rsidR="004F7FCA" w:rsidRDefault="004F7FCA" w:rsidP="00834312">
      <w:pPr>
        <w:ind w:right="142" w:firstLine="708"/>
        <w:jc w:val="both"/>
        <w:rPr>
          <w:sz w:val="24"/>
          <w:szCs w:val="24"/>
        </w:rPr>
      </w:pPr>
    </w:p>
    <w:p w:rsidR="002D6523" w:rsidRDefault="00AE13D4" w:rsidP="002D6523">
      <w:pPr>
        <w:ind w:right="142" w:firstLine="708"/>
        <w:jc w:val="center"/>
        <w:rPr>
          <w:b/>
          <w:color w:val="00B050"/>
          <w:sz w:val="24"/>
          <w:szCs w:val="24"/>
        </w:rPr>
      </w:pPr>
      <w:r w:rsidRPr="002D6523">
        <w:rPr>
          <w:b/>
          <w:color w:val="00B050"/>
          <w:sz w:val="24"/>
          <w:szCs w:val="24"/>
        </w:rPr>
        <w:t xml:space="preserve">Пиво влияет на человеческий организм гораздо пагубнее </w:t>
      </w:r>
    </w:p>
    <w:p w:rsidR="00D02191" w:rsidRDefault="00AE13D4" w:rsidP="002D6523">
      <w:pPr>
        <w:ind w:right="142" w:firstLine="708"/>
        <w:jc w:val="center"/>
        <w:rPr>
          <w:b/>
          <w:color w:val="00B050"/>
          <w:sz w:val="24"/>
          <w:szCs w:val="24"/>
        </w:rPr>
      </w:pPr>
      <w:r w:rsidRPr="002D6523">
        <w:rPr>
          <w:b/>
          <w:color w:val="00B050"/>
          <w:sz w:val="24"/>
          <w:szCs w:val="24"/>
        </w:rPr>
        <w:t>других алкогольных напитков.</w:t>
      </w:r>
    </w:p>
    <w:p w:rsidR="0092088E" w:rsidRPr="002D6523" w:rsidRDefault="0092088E" w:rsidP="002D6523">
      <w:pPr>
        <w:ind w:right="142" w:firstLine="708"/>
        <w:jc w:val="center"/>
        <w:rPr>
          <w:b/>
          <w:color w:val="00B050"/>
          <w:sz w:val="24"/>
          <w:szCs w:val="24"/>
        </w:rPr>
      </w:pPr>
    </w:p>
    <w:p w:rsidR="002D6523" w:rsidRDefault="0092088E" w:rsidP="0092088E">
      <w:pPr>
        <w:ind w:right="142" w:firstLine="708"/>
        <w:jc w:val="both"/>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18415</wp:posOffset>
            </wp:positionH>
            <wp:positionV relativeFrom="paragraph">
              <wp:posOffset>-3175</wp:posOffset>
            </wp:positionV>
            <wp:extent cx="1642110" cy="1162050"/>
            <wp:effectExtent l="19050" t="0" r="0" b="0"/>
            <wp:wrapSquare wrapText="bothSides"/>
            <wp:docPr id="6" name="Рисунок 3" descr="C:\Users\Мартиросова\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тиросова\Desktop\12.jpg"/>
                    <pic:cNvPicPr>
                      <a:picLocks noChangeAspect="1" noChangeArrowheads="1"/>
                    </pic:cNvPicPr>
                  </pic:nvPicPr>
                  <pic:blipFill>
                    <a:blip r:embed="rId8" cstate="print"/>
                    <a:srcRect/>
                    <a:stretch>
                      <a:fillRect/>
                    </a:stretch>
                  </pic:blipFill>
                  <pic:spPr bwMode="auto">
                    <a:xfrm>
                      <a:off x="0" y="0"/>
                      <a:ext cx="1642110" cy="1162050"/>
                    </a:xfrm>
                    <a:prstGeom prst="rect">
                      <a:avLst/>
                    </a:prstGeom>
                    <a:noFill/>
                    <a:ln w="9525">
                      <a:noFill/>
                      <a:miter lim="800000"/>
                      <a:headEnd/>
                      <a:tailEnd/>
                    </a:ln>
                  </pic:spPr>
                </pic:pic>
              </a:graphicData>
            </a:graphic>
          </wp:anchor>
        </w:drawing>
      </w:r>
      <w:r w:rsidR="002D6523">
        <w:rPr>
          <w:sz w:val="24"/>
          <w:szCs w:val="24"/>
        </w:rPr>
        <w:t>Самое разрушительное и вредное последствие неумеренного потребления пива – больно</w:t>
      </w:r>
      <w:r w:rsidR="002F08E1">
        <w:rPr>
          <w:sz w:val="24"/>
          <w:szCs w:val="24"/>
        </w:rPr>
        <w:t xml:space="preserve">е сердце  так называемое </w:t>
      </w:r>
      <w:r w:rsidR="00556887">
        <w:rPr>
          <w:sz w:val="24"/>
          <w:szCs w:val="24"/>
        </w:rPr>
        <w:t>«пивное</w:t>
      </w:r>
      <w:r w:rsidR="002F08E1">
        <w:rPr>
          <w:sz w:val="24"/>
          <w:szCs w:val="24"/>
        </w:rPr>
        <w:t>» или «бычье» сердце</w:t>
      </w:r>
      <w:r w:rsidR="00556887">
        <w:rPr>
          <w:sz w:val="24"/>
          <w:szCs w:val="24"/>
        </w:rPr>
        <w:t>. Оно выражается в расширении полостей сердца, утолщении его стенок, некрозах в сердечной мышце.</w:t>
      </w:r>
      <w:r w:rsidR="002D6523">
        <w:rPr>
          <w:sz w:val="24"/>
          <w:szCs w:val="24"/>
        </w:rPr>
        <w:t xml:space="preserve"> </w:t>
      </w:r>
      <w:r w:rsidR="00AD0901">
        <w:rPr>
          <w:sz w:val="24"/>
          <w:szCs w:val="24"/>
        </w:rPr>
        <w:t>При этом учащается частота сердечных сокращений, возникают аритмии, часто наблюдается повышение артериального давления. На лице расширяются сосуды, оно становит</w:t>
      </w:r>
      <w:r>
        <w:rPr>
          <w:sz w:val="24"/>
          <w:szCs w:val="24"/>
        </w:rPr>
        <w:t>ся обрюзгшим, одутловатым, с ха</w:t>
      </w:r>
      <w:r w:rsidR="00AD0901">
        <w:rPr>
          <w:sz w:val="24"/>
          <w:szCs w:val="24"/>
        </w:rPr>
        <w:t xml:space="preserve">рактерными «мешками» под глазами. </w:t>
      </w:r>
      <w:r w:rsidR="00551EF2">
        <w:rPr>
          <w:sz w:val="24"/>
          <w:szCs w:val="24"/>
        </w:rPr>
        <w:t>Признано</w:t>
      </w:r>
      <w:r w:rsidR="00172286">
        <w:rPr>
          <w:sz w:val="24"/>
          <w:szCs w:val="24"/>
        </w:rPr>
        <w:t>, ч</w:t>
      </w:r>
      <w:r w:rsidR="00551EF2">
        <w:rPr>
          <w:sz w:val="24"/>
          <w:szCs w:val="24"/>
        </w:rPr>
        <w:t xml:space="preserve">то эти изменения связаны с наличием в пиве токсических веществ и сердечной мышце </w:t>
      </w:r>
      <w:proofErr w:type="gramStart"/>
      <w:r w:rsidR="00551EF2">
        <w:rPr>
          <w:sz w:val="24"/>
          <w:szCs w:val="24"/>
        </w:rPr>
        <w:t>у</w:t>
      </w:r>
      <w:proofErr w:type="gramEnd"/>
      <w:r w:rsidR="00551EF2">
        <w:rPr>
          <w:sz w:val="24"/>
          <w:szCs w:val="24"/>
        </w:rPr>
        <w:t xml:space="preserve"> употребляющих пиво превышает допустимую норму в 10 раз.</w:t>
      </w:r>
    </w:p>
    <w:p w:rsidR="006300BA" w:rsidRDefault="00AF1119" w:rsidP="0074060A">
      <w:pPr>
        <w:ind w:right="142" w:firstLine="708"/>
        <w:jc w:val="both"/>
        <w:rPr>
          <w:sz w:val="24"/>
          <w:szCs w:val="24"/>
        </w:rPr>
      </w:pPr>
      <w:r>
        <w:rPr>
          <w:noProof/>
          <w:sz w:val="24"/>
          <w:szCs w:val="24"/>
        </w:rPr>
        <w:lastRenderedPageBreak/>
        <w:drawing>
          <wp:anchor distT="0" distB="0" distL="114300" distR="114300" simplePos="0" relativeHeight="251664384" behindDoc="0" locked="0" layoutInCell="1" allowOverlap="1">
            <wp:simplePos x="0" y="0"/>
            <wp:positionH relativeFrom="column">
              <wp:posOffset>4936490</wp:posOffset>
            </wp:positionH>
            <wp:positionV relativeFrom="paragraph">
              <wp:posOffset>1053465</wp:posOffset>
            </wp:positionV>
            <wp:extent cx="1215390" cy="1504950"/>
            <wp:effectExtent l="19050" t="0" r="3810" b="0"/>
            <wp:wrapThrough wrapText="bothSides">
              <wp:wrapPolygon edited="0">
                <wp:start x="-339" y="0"/>
                <wp:lineTo x="-339" y="21327"/>
                <wp:lineTo x="21668" y="21327"/>
                <wp:lineTo x="21668" y="0"/>
                <wp:lineTo x="-339" y="0"/>
              </wp:wrapPolygon>
            </wp:wrapThrough>
            <wp:docPr id="7" name="Рисунок 4" descr="C:\Users\Мартиросова\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тиросова\Desktop\11.jpg"/>
                    <pic:cNvPicPr>
                      <a:picLocks noChangeAspect="1" noChangeArrowheads="1"/>
                    </pic:cNvPicPr>
                  </pic:nvPicPr>
                  <pic:blipFill>
                    <a:blip r:embed="rId9" cstate="print"/>
                    <a:srcRect/>
                    <a:stretch>
                      <a:fillRect/>
                    </a:stretch>
                  </pic:blipFill>
                  <pic:spPr bwMode="auto">
                    <a:xfrm>
                      <a:off x="0" y="0"/>
                      <a:ext cx="1215390" cy="1504950"/>
                    </a:xfrm>
                    <a:prstGeom prst="rect">
                      <a:avLst/>
                    </a:prstGeom>
                    <a:noFill/>
                    <a:ln w="9525">
                      <a:noFill/>
                      <a:miter lim="800000"/>
                      <a:headEnd/>
                      <a:tailEnd/>
                    </a:ln>
                  </pic:spPr>
                </pic:pic>
              </a:graphicData>
            </a:graphic>
          </wp:anchor>
        </w:drawing>
      </w:r>
      <w:r w:rsidR="006300BA">
        <w:rPr>
          <w:sz w:val="24"/>
          <w:szCs w:val="24"/>
        </w:rPr>
        <w:t xml:space="preserve">Ещё одним фактором вреда пива является его </w:t>
      </w:r>
      <w:proofErr w:type="spellStart"/>
      <w:r w:rsidR="006300BA">
        <w:rPr>
          <w:sz w:val="24"/>
          <w:szCs w:val="24"/>
        </w:rPr>
        <w:t>гормоноподобное</w:t>
      </w:r>
      <w:proofErr w:type="spellEnd"/>
      <w:r w:rsidR="006300BA">
        <w:rPr>
          <w:sz w:val="24"/>
          <w:szCs w:val="24"/>
        </w:rPr>
        <w:t xml:space="preserve"> действие. В организме  мужчин при систематическом употреблении пива выделяется вещество, подавляющее выработку мужского полового гормона – тестостерона. Одновременно начинают вырабатываться женские половые гормоны, вызывающие изменения внешнего вида мужчин. У пьющих пиво мужчин </w:t>
      </w:r>
      <w:r w:rsidR="00BE177F">
        <w:rPr>
          <w:sz w:val="24"/>
          <w:szCs w:val="24"/>
        </w:rPr>
        <w:t xml:space="preserve">округляются плечи, </w:t>
      </w:r>
      <w:r w:rsidR="006300BA">
        <w:rPr>
          <w:sz w:val="24"/>
          <w:szCs w:val="24"/>
        </w:rPr>
        <w:t>разрастаются груд</w:t>
      </w:r>
      <w:r w:rsidR="005650A1">
        <w:rPr>
          <w:sz w:val="24"/>
          <w:szCs w:val="24"/>
        </w:rPr>
        <w:t>ные железы, становится шире таз</w:t>
      </w:r>
      <w:r w:rsidR="00BE177F">
        <w:rPr>
          <w:sz w:val="24"/>
          <w:szCs w:val="24"/>
        </w:rPr>
        <w:t>, увеличивается</w:t>
      </w:r>
      <w:r w:rsidR="005650A1">
        <w:rPr>
          <w:sz w:val="24"/>
          <w:szCs w:val="24"/>
        </w:rPr>
        <w:t xml:space="preserve"> в объёме живот (недаром его называют «пивным»), уменьшается </w:t>
      </w:r>
      <w:proofErr w:type="spellStart"/>
      <w:r w:rsidR="005650A1">
        <w:rPr>
          <w:sz w:val="24"/>
          <w:szCs w:val="24"/>
        </w:rPr>
        <w:t>оволосение</w:t>
      </w:r>
      <w:proofErr w:type="spellEnd"/>
      <w:r w:rsidR="005650A1">
        <w:rPr>
          <w:sz w:val="24"/>
          <w:szCs w:val="24"/>
        </w:rPr>
        <w:t xml:space="preserve"> тела и лица</w:t>
      </w:r>
      <w:r w:rsidR="00360125">
        <w:rPr>
          <w:sz w:val="24"/>
          <w:szCs w:val="24"/>
        </w:rPr>
        <w:t>.</w:t>
      </w:r>
      <w:r>
        <w:rPr>
          <w:snapToGrid w:val="0"/>
          <w:color w:val="000000"/>
          <w:w w:val="0"/>
          <w:sz w:val="0"/>
          <w:szCs w:val="0"/>
          <w:u w:color="000000"/>
          <w:bdr w:val="none" w:sz="0" w:space="0" w:color="000000"/>
          <w:shd w:val="clear" w:color="000000" w:fill="000000"/>
        </w:rPr>
        <w:t xml:space="preserve"> </w:t>
      </w:r>
      <w:r w:rsidR="007618F0">
        <w:rPr>
          <w:sz w:val="24"/>
          <w:szCs w:val="24"/>
        </w:rPr>
        <w:t>Вред пива проявляется в том, что это приводит не только к изменению облика молодых людей, но и в дальнейшем к нарушению потенции</w:t>
      </w:r>
      <w:r w:rsidR="005650A1">
        <w:rPr>
          <w:sz w:val="24"/>
          <w:szCs w:val="24"/>
        </w:rPr>
        <w:t xml:space="preserve"> (ухудшение качества спермы)</w:t>
      </w:r>
      <w:r w:rsidR="007618F0">
        <w:rPr>
          <w:sz w:val="24"/>
          <w:szCs w:val="24"/>
        </w:rPr>
        <w:t xml:space="preserve"> и деторождения.</w:t>
      </w:r>
      <w:r w:rsidR="00854FBE">
        <w:rPr>
          <w:sz w:val="24"/>
          <w:szCs w:val="24"/>
        </w:rPr>
        <w:t xml:space="preserve"> Сейчас, как известно, половина бесплодных браков являются таковыми «по вине» именно мужчин – а ведь формируется бесплодие не один месяц и не год, зарождаясь как раз в бурном подростковом возрасте. </w:t>
      </w:r>
      <w:r w:rsidR="006300BA">
        <w:rPr>
          <w:sz w:val="24"/>
          <w:szCs w:val="24"/>
        </w:rPr>
        <w:t xml:space="preserve">У женщин употребляющих пиво, возрастает вероятность заболеть раком, </w:t>
      </w:r>
      <w:proofErr w:type="gramStart"/>
      <w:r w:rsidR="006300BA">
        <w:rPr>
          <w:sz w:val="24"/>
          <w:szCs w:val="24"/>
        </w:rPr>
        <w:t>становится грубее голос и появляются</w:t>
      </w:r>
      <w:proofErr w:type="gramEnd"/>
      <w:r w:rsidR="00854FBE">
        <w:rPr>
          <w:sz w:val="24"/>
          <w:szCs w:val="24"/>
        </w:rPr>
        <w:t xml:space="preserve"> </w:t>
      </w:r>
      <w:r w:rsidR="006300BA">
        <w:rPr>
          <w:sz w:val="24"/>
          <w:szCs w:val="24"/>
        </w:rPr>
        <w:t xml:space="preserve">так называемые «пивные усы», ну а если это кормящая мать, то у ребёнка возможны эпилептические судороги.  </w:t>
      </w:r>
    </w:p>
    <w:p w:rsidR="00094E8C" w:rsidRPr="00834312" w:rsidRDefault="00094E8C" w:rsidP="00834312">
      <w:pPr>
        <w:ind w:right="142" w:firstLine="708"/>
        <w:jc w:val="both"/>
        <w:rPr>
          <w:sz w:val="24"/>
          <w:szCs w:val="24"/>
        </w:rPr>
      </w:pPr>
      <w:r>
        <w:rPr>
          <w:sz w:val="24"/>
          <w:szCs w:val="24"/>
        </w:rPr>
        <w:t>Надо осознавать, что влияние  на здоровье человека пивом огромно. Из-за такого простого напитка умирают клетки головного мозга</w:t>
      </w:r>
      <w:r w:rsidR="000D5AF0">
        <w:rPr>
          <w:sz w:val="24"/>
          <w:szCs w:val="24"/>
        </w:rPr>
        <w:t>,</w:t>
      </w:r>
      <w:r>
        <w:rPr>
          <w:sz w:val="24"/>
          <w:szCs w:val="24"/>
        </w:rPr>
        <w:t xml:space="preserve"> и нарушается множество функций организма, бывает цирроз печени, гастрит и много других, иногда неизлечимых заболеваний.</w:t>
      </w:r>
    </w:p>
    <w:p w:rsidR="00834312" w:rsidRDefault="00834312" w:rsidP="00E56875">
      <w:pPr>
        <w:ind w:right="142"/>
        <w:jc w:val="center"/>
        <w:rPr>
          <w:b/>
          <w:color w:val="C00000"/>
          <w:sz w:val="24"/>
          <w:szCs w:val="24"/>
        </w:rPr>
      </w:pPr>
    </w:p>
    <w:p w:rsidR="00834312" w:rsidRDefault="00662844" w:rsidP="00E56875">
      <w:pPr>
        <w:ind w:right="142"/>
        <w:jc w:val="center"/>
        <w:rPr>
          <w:b/>
          <w:color w:val="00B050"/>
          <w:sz w:val="24"/>
          <w:szCs w:val="24"/>
        </w:rPr>
      </w:pPr>
      <w:r w:rsidRPr="00662844">
        <w:rPr>
          <w:b/>
          <w:color w:val="00B050"/>
          <w:sz w:val="24"/>
          <w:szCs w:val="24"/>
        </w:rPr>
        <w:t>Кому нельзя пить пиво?</w:t>
      </w:r>
    </w:p>
    <w:p w:rsidR="00662844" w:rsidRDefault="00662844" w:rsidP="00E56875">
      <w:pPr>
        <w:ind w:right="142"/>
        <w:jc w:val="center"/>
        <w:rPr>
          <w:b/>
          <w:color w:val="00B050"/>
          <w:sz w:val="24"/>
          <w:szCs w:val="24"/>
        </w:rPr>
      </w:pPr>
    </w:p>
    <w:p w:rsidR="00662844" w:rsidRDefault="00662844" w:rsidP="00662844">
      <w:pPr>
        <w:ind w:right="142"/>
        <w:jc w:val="both"/>
        <w:rPr>
          <w:sz w:val="24"/>
          <w:szCs w:val="24"/>
        </w:rPr>
      </w:pPr>
      <w:r>
        <w:rPr>
          <w:b/>
          <w:color w:val="00B050"/>
          <w:sz w:val="24"/>
          <w:szCs w:val="24"/>
        </w:rPr>
        <w:t xml:space="preserve"> </w:t>
      </w:r>
      <w:r>
        <w:rPr>
          <w:b/>
          <w:color w:val="00B050"/>
          <w:sz w:val="24"/>
          <w:szCs w:val="24"/>
        </w:rPr>
        <w:tab/>
      </w:r>
      <w:r w:rsidRPr="00662844">
        <w:rPr>
          <w:sz w:val="24"/>
          <w:szCs w:val="24"/>
        </w:rPr>
        <w:t>Пить</w:t>
      </w:r>
      <w:r>
        <w:rPr>
          <w:sz w:val="24"/>
          <w:szCs w:val="24"/>
        </w:rPr>
        <w:t xml:space="preserve"> </w:t>
      </w:r>
      <w:r w:rsidRPr="00662844">
        <w:rPr>
          <w:sz w:val="24"/>
          <w:szCs w:val="24"/>
        </w:rPr>
        <w:t>пиво</w:t>
      </w:r>
      <w:r>
        <w:rPr>
          <w:sz w:val="24"/>
          <w:szCs w:val="24"/>
        </w:rPr>
        <w:t xml:space="preserve"> можно не всем, в некоторых случаях необходимо предварительно проконсультироваться с врачом. Отказаться от пива следует:</w:t>
      </w:r>
    </w:p>
    <w:p w:rsidR="00662844" w:rsidRDefault="00662844" w:rsidP="00662844">
      <w:pPr>
        <w:pStyle w:val="a3"/>
        <w:numPr>
          <w:ilvl w:val="0"/>
          <w:numId w:val="10"/>
        </w:numPr>
        <w:ind w:right="142"/>
        <w:jc w:val="both"/>
        <w:rPr>
          <w:rFonts w:ascii="Times New Roman" w:hAnsi="Times New Roman"/>
          <w:sz w:val="24"/>
          <w:szCs w:val="24"/>
        </w:rPr>
      </w:pPr>
      <w:r w:rsidRPr="00662844">
        <w:rPr>
          <w:rFonts w:ascii="Times New Roman" w:hAnsi="Times New Roman"/>
          <w:sz w:val="24"/>
          <w:szCs w:val="24"/>
        </w:rPr>
        <w:t>Беременным или кормящим грудью женщинам</w:t>
      </w:r>
      <w:r w:rsidR="00047D7D">
        <w:rPr>
          <w:rFonts w:ascii="Times New Roman" w:hAnsi="Times New Roman"/>
          <w:sz w:val="24"/>
          <w:szCs w:val="24"/>
        </w:rPr>
        <w:t>. Даже небольшие количества а</w:t>
      </w:r>
      <w:r w:rsidR="00203533">
        <w:rPr>
          <w:rFonts w:ascii="Times New Roman" w:hAnsi="Times New Roman"/>
          <w:sz w:val="24"/>
          <w:szCs w:val="24"/>
        </w:rPr>
        <w:t>лкоголя могут повредит</w:t>
      </w:r>
      <w:r w:rsidR="00E8147D">
        <w:rPr>
          <w:rFonts w:ascii="Times New Roman" w:hAnsi="Times New Roman"/>
          <w:sz w:val="24"/>
          <w:szCs w:val="24"/>
        </w:rPr>
        <w:t>ь ребёнку</w:t>
      </w:r>
      <w:r w:rsidR="00203533">
        <w:rPr>
          <w:rFonts w:ascii="Times New Roman" w:hAnsi="Times New Roman"/>
          <w:sz w:val="24"/>
          <w:szCs w:val="24"/>
        </w:rPr>
        <w:t>.</w:t>
      </w:r>
    </w:p>
    <w:p w:rsidR="00047D7D" w:rsidRDefault="00047D7D" w:rsidP="00662844">
      <w:pPr>
        <w:pStyle w:val="a3"/>
        <w:numPr>
          <w:ilvl w:val="0"/>
          <w:numId w:val="10"/>
        </w:numPr>
        <w:ind w:right="142"/>
        <w:jc w:val="both"/>
        <w:rPr>
          <w:rFonts w:ascii="Times New Roman" w:hAnsi="Times New Roman"/>
          <w:sz w:val="24"/>
          <w:szCs w:val="24"/>
        </w:rPr>
      </w:pPr>
      <w:r>
        <w:rPr>
          <w:rFonts w:ascii="Times New Roman" w:hAnsi="Times New Roman"/>
          <w:sz w:val="24"/>
          <w:szCs w:val="24"/>
        </w:rPr>
        <w:t>Людям с алкогольной или наркотической зависимостью.</w:t>
      </w:r>
    </w:p>
    <w:p w:rsidR="00047D7D" w:rsidRDefault="00047D7D" w:rsidP="00662844">
      <w:pPr>
        <w:pStyle w:val="a3"/>
        <w:numPr>
          <w:ilvl w:val="0"/>
          <w:numId w:val="10"/>
        </w:numPr>
        <w:ind w:right="142"/>
        <w:jc w:val="both"/>
        <w:rPr>
          <w:rFonts w:ascii="Times New Roman" w:hAnsi="Times New Roman"/>
          <w:sz w:val="24"/>
          <w:szCs w:val="24"/>
        </w:rPr>
      </w:pPr>
      <w:r>
        <w:rPr>
          <w:rFonts w:ascii="Times New Roman" w:hAnsi="Times New Roman"/>
          <w:sz w:val="24"/>
          <w:szCs w:val="24"/>
        </w:rPr>
        <w:t>Молодым людям до 18 лет.</w:t>
      </w:r>
    </w:p>
    <w:p w:rsidR="00047D7D" w:rsidRDefault="00047D7D" w:rsidP="00662844">
      <w:pPr>
        <w:pStyle w:val="a3"/>
        <w:numPr>
          <w:ilvl w:val="0"/>
          <w:numId w:val="10"/>
        </w:numPr>
        <w:ind w:right="142"/>
        <w:jc w:val="both"/>
        <w:rPr>
          <w:rFonts w:ascii="Times New Roman" w:hAnsi="Times New Roman"/>
          <w:sz w:val="24"/>
          <w:szCs w:val="24"/>
        </w:rPr>
      </w:pPr>
      <w:r>
        <w:rPr>
          <w:rFonts w:ascii="Times New Roman" w:hAnsi="Times New Roman"/>
          <w:sz w:val="24"/>
          <w:szCs w:val="24"/>
        </w:rPr>
        <w:t>Лицам с болезнями печени и поджелудочной железы. Если у Вас есть любые хронические заболевания, следует проконсультироваться с врачом.</w:t>
      </w:r>
    </w:p>
    <w:p w:rsidR="00047D7D" w:rsidRDefault="00B24433" w:rsidP="00662844">
      <w:pPr>
        <w:pStyle w:val="a3"/>
        <w:numPr>
          <w:ilvl w:val="0"/>
          <w:numId w:val="10"/>
        </w:numPr>
        <w:ind w:right="142"/>
        <w:jc w:val="both"/>
        <w:rPr>
          <w:rFonts w:ascii="Times New Roman" w:hAnsi="Times New Roman"/>
          <w:sz w:val="24"/>
          <w:szCs w:val="24"/>
        </w:rPr>
      </w:pPr>
      <w:r>
        <w:rPr>
          <w:rFonts w:ascii="Times New Roman" w:hAnsi="Times New Roman"/>
          <w:sz w:val="24"/>
          <w:szCs w:val="24"/>
        </w:rPr>
        <w:t>Больным подагрой. Алкоголь провоцирует приступы подагры, связанные с сильнейшими болями.</w:t>
      </w:r>
    </w:p>
    <w:p w:rsidR="00B24433" w:rsidRDefault="00B24433" w:rsidP="00662844">
      <w:pPr>
        <w:pStyle w:val="a3"/>
        <w:numPr>
          <w:ilvl w:val="0"/>
          <w:numId w:val="10"/>
        </w:numPr>
        <w:ind w:right="142"/>
        <w:jc w:val="both"/>
        <w:rPr>
          <w:rFonts w:ascii="Times New Roman" w:hAnsi="Times New Roman"/>
          <w:sz w:val="24"/>
          <w:szCs w:val="24"/>
        </w:rPr>
      </w:pPr>
      <w:r>
        <w:rPr>
          <w:rFonts w:ascii="Times New Roman" w:hAnsi="Times New Roman"/>
          <w:sz w:val="24"/>
          <w:szCs w:val="24"/>
        </w:rPr>
        <w:t>Диабетики должны обсудить этот вопрос с врачом.</w:t>
      </w:r>
    </w:p>
    <w:p w:rsidR="00941804" w:rsidRDefault="00941804" w:rsidP="00941804">
      <w:pPr>
        <w:pStyle w:val="a3"/>
        <w:ind w:right="142"/>
        <w:jc w:val="both"/>
        <w:rPr>
          <w:rFonts w:ascii="Times New Roman" w:hAnsi="Times New Roman"/>
          <w:sz w:val="24"/>
          <w:szCs w:val="24"/>
        </w:rPr>
      </w:pPr>
    </w:p>
    <w:p w:rsidR="008C0D8F" w:rsidRPr="00A90431" w:rsidRDefault="00941804" w:rsidP="00941804">
      <w:pPr>
        <w:pStyle w:val="a3"/>
        <w:shd w:val="clear" w:color="auto" w:fill="FFFFFF"/>
        <w:spacing w:after="180" w:line="240" w:lineRule="auto"/>
        <w:ind w:left="0" w:right="142" w:firstLine="360"/>
        <w:jc w:val="both"/>
        <w:rPr>
          <w:rFonts w:ascii="Times New Roman" w:hAnsi="Times New Roman"/>
          <w:b/>
          <w:i/>
          <w:color w:val="000000" w:themeColor="text1"/>
          <w:sz w:val="32"/>
          <w:szCs w:val="32"/>
        </w:rPr>
      </w:pPr>
      <w:r w:rsidRPr="00A90431">
        <w:rPr>
          <w:rFonts w:ascii="Times New Roman" w:hAnsi="Times New Roman"/>
          <w:b/>
          <w:i/>
          <w:noProof/>
          <w:color w:val="000000" w:themeColor="text1"/>
          <w:sz w:val="32"/>
          <w:szCs w:val="32"/>
        </w:rPr>
        <w:drawing>
          <wp:anchor distT="0" distB="0" distL="114300" distR="114300" simplePos="0" relativeHeight="251665408" behindDoc="0" locked="0" layoutInCell="1" allowOverlap="1">
            <wp:simplePos x="0" y="0"/>
            <wp:positionH relativeFrom="column">
              <wp:posOffset>18415</wp:posOffset>
            </wp:positionH>
            <wp:positionV relativeFrom="paragraph">
              <wp:posOffset>-4445</wp:posOffset>
            </wp:positionV>
            <wp:extent cx="1448435" cy="1628775"/>
            <wp:effectExtent l="19050" t="0" r="0" b="0"/>
            <wp:wrapSquare wrapText="bothSides"/>
            <wp:docPr id="2" name="Рисунок 1" descr="C:\Users\Мартиросова\Desktop\ПИВО\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ПИВО\15.jpg"/>
                    <pic:cNvPicPr>
                      <a:picLocks noChangeAspect="1" noChangeArrowheads="1"/>
                    </pic:cNvPicPr>
                  </pic:nvPicPr>
                  <pic:blipFill>
                    <a:blip r:embed="rId10" cstate="print"/>
                    <a:srcRect/>
                    <a:stretch>
                      <a:fillRect/>
                    </a:stretch>
                  </pic:blipFill>
                  <pic:spPr bwMode="auto">
                    <a:xfrm>
                      <a:off x="0" y="0"/>
                      <a:ext cx="1448435" cy="1628775"/>
                    </a:xfrm>
                    <a:prstGeom prst="rect">
                      <a:avLst/>
                    </a:prstGeom>
                    <a:noFill/>
                    <a:ln w="9525">
                      <a:noFill/>
                      <a:miter lim="800000"/>
                      <a:headEnd/>
                      <a:tailEnd/>
                    </a:ln>
                  </pic:spPr>
                </pic:pic>
              </a:graphicData>
            </a:graphic>
          </wp:anchor>
        </w:drawing>
      </w:r>
      <w:r w:rsidR="001F39CF" w:rsidRPr="00A90431">
        <w:rPr>
          <w:rFonts w:ascii="Times New Roman" w:hAnsi="Times New Roman"/>
          <w:b/>
          <w:i/>
          <w:color w:val="000000" w:themeColor="text1"/>
          <w:sz w:val="32"/>
          <w:szCs w:val="32"/>
        </w:rPr>
        <w:t xml:space="preserve">Жизнь у нас у всех одна. Второй ни у кого не будет. Прожить её можно по-всякому. Можно прожить её, соблюдая нормы здорового  образа жизни, сохраняя здоровье до глубокой старости, сохраняя вместе со здоровьем интерес к жизни, способность приносить пользу. </w:t>
      </w:r>
    </w:p>
    <w:p w:rsidR="001F39CF" w:rsidRDefault="001F39CF" w:rsidP="00E56875">
      <w:pPr>
        <w:pStyle w:val="a3"/>
        <w:shd w:val="clear" w:color="auto" w:fill="FFFFFF"/>
        <w:spacing w:after="180" w:line="240" w:lineRule="auto"/>
        <w:ind w:left="0" w:right="142"/>
        <w:jc w:val="both"/>
        <w:rPr>
          <w:rFonts w:ascii="Times New Roman" w:hAnsi="Times New Roman"/>
          <w:color w:val="000000" w:themeColor="text1"/>
          <w:sz w:val="24"/>
          <w:szCs w:val="24"/>
        </w:rPr>
      </w:pPr>
    </w:p>
    <w:p w:rsidR="00941804" w:rsidRDefault="00941804" w:rsidP="001F39CF">
      <w:pPr>
        <w:pStyle w:val="a3"/>
        <w:shd w:val="clear" w:color="auto" w:fill="FFFFFF"/>
        <w:spacing w:after="180" w:line="240" w:lineRule="auto"/>
        <w:ind w:left="0" w:right="142"/>
        <w:jc w:val="center"/>
        <w:rPr>
          <w:rFonts w:ascii="Times New Roman" w:hAnsi="Times New Roman"/>
          <w:b/>
          <w:color w:val="C00000"/>
          <w:sz w:val="24"/>
          <w:szCs w:val="24"/>
        </w:rPr>
      </w:pPr>
    </w:p>
    <w:p w:rsidR="00941804" w:rsidRDefault="00941804" w:rsidP="001F39CF">
      <w:pPr>
        <w:pStyle w:val="a3"/>
        <w:shd w:val="clear" w:color="auto" w:fill="FFFFFF"/>
        <w:spacing w:after="180" w:line="240" w:lineRule="auto"/>
        <w:ind w:left="0" w:right="142"/>
        <w:jc w:val="center"/>
        <w:rPr>
          <w:rFonts w:ascii="Times New Roman" w:hAnsi="Times New Roman"/>
          <w:b/>
          <w:color w:val="C00000"/>
          <w:sz w:val="24"/>
          <w:szCs w:val="24"/>
        </w:rPr>
      </w:pPr>
    </w:p>
    <w:p w:rsidR="001F39CF" w:rsidRPr="00941804" w:rsidRDefault="001F39CF" w:rsidP="001F39CF">
      <w:pPr>
        <w:pStyle w:val="a3"/>
        <w:shd w:val="clear" w:color="auto" w:fill="FFFFFF"/>
        <w:spacing w:after="180" w:line="240" w:lineRule="auto"/>
        <w:ind w:left="0" w:right="142"/>
        <w:jc w:val="center"/>
        <w:rPr>
          <w:rFonts w:ascii="Times New Roman" w:hAnsi="Times New Roman"/>
          <w:b/>
          <w:color w:val="00B050"/>
          <w:sz w:val="36"/>
          <w:szCs w:val="36"/>
        </w:rPr>
      </w:pPr>
      <w:r w:rsidRPr="00941804">
        <w:rPr>
          <w:rFonts w:ascii="Times New Roman" w:hAnsi="Times New Roman"/>
          <w:b/>
          <w:color w:val="00B050"/>
          <w:sz w:val="36"/>
          <w:szCs w:val="36"/>
        </w:rPr>
        <w:t>БЕРЕГИТЕ СЕБЯ!</w:t>
      </w:r>
    </w:p>
    <w:p w:rsidR="008C0D8F" w:rsidRDefault="008C0D8F" w:rsidP="00E56875">
      <w:pPr>
        <w:pStyle w:val="a3"/>
        <w:shd w:val="clear" w:color="auto" w:fill="FFFFFF"/>
        <w:spacing w:after="180" w:line="240" w:lineRule="auto"/>
        <w:ind w:left="0" w:right="142"/>
        <w:jc w:val="both"/>
        <w:rPr>
          <w:rFonts w:ascii="Times New Roman" w:hAnsi="Times New Roman"/>
          <w:color w:val="000000" w:themeColor="text1"/>
          <w:sz w:val="18"/>
          <w:szCs w:val="18"/>
        </w:rPr>
      </w:pPr>
    </w:p>
    <w:p w:rsidR="00941804" w:rsidRDefault="00941804" w:rsidP="00E56875">
      <w:pPr>
        <w:pStyle w:val="a3"/>
        <w:shd w:val="clear" w:color="auto" w:fill="FFFFFF"/>
        <w:spacing w:after="180" w:line="240" w:lineRule="auto"/>
        <w:ind w:left="0" w:right="142"/>
        <w:jc w:val="both"/>
        <w:rPr>
          <w:rFonts w:ascii="Times New Roman" w:hAnsi="Times New Roman"/>
          <w:color w:val="000000" w:themeColor="text1"/>
          <w:sz w:val="18"/>
          <w:szCs w:val="18"/>
        </w:rPr>
      </w:pPr>
    </w:p>
    <w:p w:rsidR="00941804" w:rsidRDefault="00941804" w:rsidP="00E56875">
      <w:pPr>
        <w:pStyle w:val="a3"/>
        <w:shd w:val="clear" w:color="auto" w:fill="FFFFFF"/>
        <w:spacing w:after="180" w:line="240" w:lineRule="auto"/>
        <w:ind w:left="0" w:right="142"/>
        <w:jc w:val="both"/>
        <w:rPr>
          <w:rFonts w:ascii="Times New Roman" w:hAnsi="Times New Roman"/>
          <w:color w:val="000000" w:themeColor="text1"/>
          <w:sz w:val="18"/>
          <w:szCs w:val="18"/>
        </w:rPr>
      </w:pPr>
    </w:p>
    <w:p w:rsidR="00941804" w:rsidRDefault="00941804" w:rsidP="00E56875">
      <w:pPr>
        <w:pStyle w:val="a3"/>
        <w:shd w:val="clear" w:color="auto" w:fill="FFFFFF"/>
        <w:spacing w:after="180" w:line="240" w:lineRule="auto"/>
        <w:ind w:left="0" w:right="142"/>
        <w:jc w:val="both"/>
        <w:rPr>
          <w:rFonts w:ascii="Times New Roman" w:hAnsi="Times New Roman"/>
          <w:color w:val="000000" w:themeColor="text1"/>
          <w:sz w:val="18"/>
          <w:szCs w:val="18"/>
        </w:rPr>
      </w:pPr>
    </w:p>
    <w:p w:rsidR="00B45B87" w:rsidRPr="00D30D8A" w:rsidRDefault="002E31E8" w:rsidP="00E56875">
      <w:pPr>
        <w:pStyle w:val="a3"/>
        <w:shd w:val="clear" w:color="auto" w:fill="FFFFFF"/>
        <w:spacing w:after="180" w:line="240" w:lineRule="auto"/>
        <w:ind w:left="0" w:right="142"/>
        <w:jc w:val="both"/>
        <w:rPr>
          <w:rFonts w:ascii="Times New Roman" w:hAnsi="Times New Roman"/>
          <w:color w:val="000000" w:themeColor="text1"/>
          <w:sz w:val="18"/>
          <w:szCs w:val="18"/>
        </w:rPr>
      </w:pPr>
      <w:r w:rsidRPr="00D30D8A">
        <w:rPr>
          <w:rFonts w:ascii="Times New Roman" w:hAnsi="Times New Roman"/>
          <w:color w:val="000000" w:themeColor="text1"/>
          <w:sz w:val="18"/>
          <w:szCs w:val="18"/>
        </w:rPr>
        <w:t xml:space="preserve">Материал подготовлен </w:t>
      </w:r>
    </w:p>
    <w:p w:rsidR="002E31E8" w:rsidRPr="00D30D8A" w:rsidRDefault="002E31E8" w:rsidP="00E56875">
      <w:pPr>
        <w:pStyle w:val="a3"/>
        <w:shd w:val="clear" w:color="auto" w:fill="FFFFFF"/>
        <w:spacing w:after="180" w:line="240" w:lineRule="auto"/>
        <w:ind w:left="0" w:right="142"/>
        <w:jc w:val="both"/>
        <w:rPr>
          <w:rFonts w:ascii="Times New Roman" w:hAnsi="Times New Roman"/>
          <w:color w:val="000000" w:themeColor="text1"/>
          <w:sz w:val="18"/>
          <w:szCs w:val="18"/>
        </w:rPr>
      </w:pPr>
      <w:r w:rsidRPr="00D30D8A">
        <w:rPr>
          <w:rFonts w:ascii="Times New Roman" w:hAnsi="Times New Roman"/>
          <w:color w:val="000000" w:themeColor="text1"/>
          <w:sz w:val="18"/>
          <w:szCs w:val="18"/>
        </w:rPr>
        <w:t xml:space="preserve">редакционно-издательским отделом </w:t>
      </w:r>
    </w:p>
    <w:p w:rsidR="00D349A4" w:rsidRPr="00D30D8A" w:rsidRDefault="002E31E8" w:rsidP="00E56875">
      <w:pPr>
        <w:pStyle w:val="a3"/>
        <w:shd w:val="clear" w:color="auto" w:fill="FFFFFF"/>
        <w:spacing w:after="180" w:line="240" w:lineRule="auto"/>
        <w:ind w:left="0" w:right="142"/>
        <w:jc w:val="both"/>
        <w:rPr>
          <w:color w:val="000000" w:themeColor="text1"/>
          <w:sz w:val="18"/>
          <w:szCs w:val="18"/>
        </w:rPr>
      </w:pPr>
      <w:r w:rsidRPr="00D30D8A">
        <w:rPr>
          <w:rFonts w:ascii="Times New Roman" w:hAnsi="Times New Roman"/>
          <w:color w:val="000000" w:themeColor="text1"/>
          <w:sz w:val="18"/>
          <w:szCs w:val="18"/>
        </w:rPr>
        <w:t>ГБУЗ АО «ЦМП»  - 2016г.</w:t>
      </w:r>
    </w:p>
    <w:sectPr w:rsidR="00D349A4" w:rsidRPr="00D30D8A" w:rsidSect="001B0F8C">
      <w:pgSz w:w="11906" w:h="16838"/>
      <w:pgMar w:top="426" w:right="70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B20"/>
    <w:multiLevelType w:val="hybridMultilevel"/>
    <w:tmpl w:val="6C9C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B5EAF"/>
    <w:multiLevelType w:val="hybridMultilevel"/>
    <w:tmpl w:val="6CA45CC2"/>
    <w:lvl w:ilvl="0" w:tplc="FF88B5D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415FF"/>
    <w:multiLevelType w:val="hybridMultilevel"/>
    <w:tmpl w:val="80B8A632"/>
    <w:lvl w:ilvl="0" w:tplc="7BA2978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06829"/>
    <w:multiLevelType w:val="hybridMultilevel"/>
    <w:tmpl w:val="DD882EAC"/>
    <w:lvl w:ilvl="0" w:tplc="E630484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752C43"/>
    <w:multiLevelType w:val="hybridMultilevel"/>
    <w:tmpl w:val="66DEB8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866AAC"/>
    <w:multiLevelType w:val="hybridMultilevel"/>
    <w:tmpl w:val="092A1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E75A85"/>
    <w:multiLevelType w:val="hybridMultilevel"/>
    <w:tmpl w:val="3B9E830A"/>
    <w:lvl w:ilvl="0" w:tplc="7A0A49B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1F62B4"/>
    <w:multiLevelType w:val="hybridMultilevel"/>
    <w:tmpl w:val="1E667D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26F84"/>
    <w:multiLevelType w:val="hybridMultilevel"/>
    <w:tmpl w:val="E73458F4"/>
    <w:lvl w:ilvl="0" w:tplc="8ADA3CC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A415E1D"/>
    <w:multiLevelType w:val="hybridMultilevel"/>
    <w:tmpl w:val="9A843E12"/>
    <w:lvl w:ilvl="0" w:tplc="A2345556">
      <w:numFmt w:val="bullet"/>
      <w:lvlText w:val=""/>
      <w:lvlJc w:val="left"/>
      <w:pPr>
        <w:ind w:left="1068" w:hanging="360"/>
      </w:pPr>
      <w:rPr>
        <w:rFonts w:ascii="Symbol" w:eastAsia="Times New Roman" w:hAnsi="Symbol" w:cs="Times New Roman" w:hint="default"/>
        <w:strike w:val="0"/>
        <w:dstrike w:val="0"/>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1E8"/>
    <w:rsid w:val="00014BB5"/>
    <w:rsid w:val="00015CBE"/>
    <w:rsid w:val="00016256"/>
    <w:rsid w:val="00020190"/>
    <w:rsid w:val="0002360F"/>
    <w:rsid w:val="00026DE6"/>
    <w:rsid w:val="000336B2"/>
    <w:rsid w:val="00034464"/>
    <w:rsid w:val="000401A7"/>
    <w:rsid w:val="00047D7D"/>
    <w:rsid w:val="00080078"/>
    <w:rsid w:val="000816B6"/>
    <w:rsid w:val="00084396"/>
    <w:rsid w:val="000863E1"/>
    <w:rsid w:val="00094C7D"/>
    <w:rsid w:val="00094E8C"/>
    <w:rsid w:val="000961EE"/>
    <w:rsid w:val="00097BB1"/>
    <w:rsid w:val="000A538A"/>
    <w:rsid w:val="000C17A8"/>
    <w:rsid w:val="000D5AF0"/>
    <w:rsid w:val="00103BE6"/>
    <w:rsid w:val="001100C1"/>
    <w:rsid w:val="0011457F"/>
    <w:rsid w:val="00121E35"/>
    <w:rsid w:val="00126F12"/>
    <w:rsid w:val="0013065F"/>
    <w:rsid w:val="00151D0C"/>
    <w:rsid w:val="00155AEF"/>
    <w:rsid w:val="0015690A"/>
    <w:rsid w:val="00165D4F"/>
    <w:rsid w:val="00167F7F"/>
    <w:rsid w:val="00172286"/>
    <w:rsid w:val="00175A8C"/>
    <w:rsid w:val="0018662F"/>
    <w:rsid w:val="00192B97"/>
    <w:rsid w:val="00196415"/>
    <w:rsid w:val="001A245B"/>
    <w:rsid w:val="001B0F8C"/>
    <w:rsid w:val="001B41C3"/>
    <w:rsid w:val="001B4648"/>
    <w:rsid w:val="001B7BBC"/>
    <w:rsid w:val="001D535C"/>
    <w:rsid w:val="001D765B"/>
    <w:rsid w:val="001E1FAF"/>
    <w:rsid w:val="001E69CA"/>
    <w:rsid w:val="001F39CF"/>
    <w:rsid w:val="001F5920"/>
    <w:rsid w:val="002027FC"/>
    <w:rsid w:val="00203533"/>
    <w:rsid w:val="00216DF8"/>
    <w:rsid w:val="00217643"/>
    <w:rsid w:val="00220FDF"/>
    <w:rsid w:val="00221ECF"/>
    <w:rsid w:val="00222969"/>
    <w:rsid w:val="00232FAC"/>
    <w:rsid w:val="0023440C"/>
    <w:rsid w:val="00236A7A"/>
    <w:rsid w:val="002430F7"/>
    <w:rsid w:val="00245B1A"/>
    <w:rsid w:val="00252EA5"/>
    <w:rsid w:val="0026589E"/>
    <w:rsid w:val="00273B8B"/>
    <w:rsid w:val="00275396"/>
    <w:rsid w:val="00277823"/>
    <w:rsid w:val="00287BFF"/>
    <w:rsid w:val="0029521B"/>
    <w:rsid w:val="002976B9"/>
    <w:rsid w:val="002A58F7"/>
    <w:rsid w:val="002B7450"/>
    <w:rsid w:val="002C08D9"/>
    <w:rsid w:val="002C2CBF"/>
    <w:rsid w:val="002D535B"/>
    <w:rsid w:val="002D6523"/>
    <w:rsid w:val="002E1799"/>
    <w:rsid w:val="002E1FD2"/>
    <w:rsid w:val="002E31E8"/>
    <w:rsid w:val="002F08E1"/>
    <w:rsid w:val="002F5001"/>
    <w:rsid w:val="002F6C47"/>
    <w:rsid w:val="00306AAF"/>
    <w:rsid w:val="003162CF"/>
    <w:rsid w:val="00333AC2"/>
    <w:rsid w:val="003345FE"/>
    <w:rsid w:val="00340DA0"/>
    <w:rsid w:val="003419F1"/>
    <w:rsid w:val="00343920"/>
    <w:rsid w:val="00360125"/>
    <w:rsid w:val="003651A7"/>
    <w:rsid w:val="003826F4"/>
    <w:rsid w:val="003A5D08"/>
    <w:rsid w:val="003A791C"/>
    <w:rsid w:val="003B2DB3"/>
    <w:rsid w:val="003B767D"/>
    <w:rsid w:val="003C0D8A"/>
    <w:rsid w:val="003D3CA8"/>
    <w:rsid w:val="003E5203"/>
    <w:rsid w:val="004036A3"/>
    <w:rsid w:val="00411226"/>
    <w:rsid w:val="004123BE"/>
    <w:rsid w:val="004136E7"/>
    <w:rsid w:val="00431C9C"/>
    <w:rsid w:val="00442BDF"/>
    <w:rsid w:val="00480C9F"/>
    <w:rsid w:val="004865AE"/>
    <w:rsid w:val="00490AD5"/>
    <w:rsid w:val="00492B50"/>
    <w:rsid w:val="004A0D55"/>
    <w:rsid w:val="004A35A4"/>
    <w:rsid w:val="004A4BAA"/>
    <w:rsid w:val="004B03BB"/>
    <w:rsid w:val="004B6CE3"/>
    <w:rsid w:val="004B6CEC"/>
    <w:rsid w:val="004C565C"/>
    <w:rsid w:val="004D1EAE"/>
    <w:rsid w:val="004D2E1B"/>
    <w:rsid w:val="004D59A2"/>
    <w:rsid w:val="004E4283"/>
    <w:rsid w:val="004F0DCB"/>
    <w:rsid w:val="004F5E99"/>
    <w:rsid w:val="004F7FCA"/>
    <w:rsid w:val="00507C30"/>
    <w:rsid w:val="005154E9"/>
    <w:rsid w:val="00516BA7"/>
    <w:rsid w:val="00522D78"/>
    <w:rsid w:val="0053146A"/>
    <w:rsid w:val="00551EF2"/>
    <w:rsid w:val="00553F7F"/>
    <w:rsid w:val="00556887"/>
    <w:rsid w:val="0056199C"/>
    <w:rsid w:val="00564C2A"/>
    <w:rsid w:val="005650A1"/>
    <w:rsid w:val="005700FD"/>
    <w:rsid w:val="00571654"/>
    <w:rsid w:val="00575F90"/>
    <w:rsid w:val="00580C73"/>
    <w:rsid w:val="005857F8"/>
    <w:rsid w:val="00587345"/>
    <w:rsid w:val="00593D45"/>
    <w:rsid w:val="005B3617"/>
    <w:rsid w:val="005D25FA"/>
    <w:rsid w:val="005F4D90"/>
    <w:rsid w:val="005F63D6"/>
    <w:rsid w:val="00604273"/>
    <w:rsid w:val="00621C47"/>
    <w:rsid w:val="006300BA"/>
    <w:rsid w:val="00630859"/>
    <w:rsid w:val="00642FEF"/>
    <w:rsid w:val="00644F05"/>
    <w:rsid w:val="0064658F"/>
    <w:rsid w:val="0065230D"/>
    <w:rsid w:val="0065556D"/>
    <w:rsid w:val="006578BB"/>
    <w:rsid w:val="00657ACD"/>
    <w:rsid w:val="00660D34"/>
    <w:rsid w:val="00662844"/>
    <w:rsid w:val="00690A04"/>
    <w:rsid w:val="006923E8"/>
    <w:rsid w:val="006939B2"/>
    <w:rsid w:val="006968CC"/>
    <w:rsid w:val="00696E25"/>
    <w:rsid w:val="006A4374"/>
    <w:rsid w:val="006B10A6"/>
    <w:rsid w:val="006C0CD7"/>
    <w:rsid w:val="006C2849"/>
    <w:rsid w:val="006D1693"/>
    <w:rsid w:val="006D3BBF"/>
    <w:rsid w:val="006E4C16"/>
    <w:rsid w:val="006F37B0"/>
    <w:rsid w:val="006F4DB4"/>
    <w:rsid w:val="00705F98"/>
    <w:rsid w:val="00707BA7"/>
    <w:rsid w:val="00724F61"/>
    <w:rsid w:val="00737BF2"/>
    <w:rsid w:val="0074060A"/>
    <w:rsid w:val="00751867"/>
    <w:rsid w:val="00751D40"/>
    <w:rsid w:val="00755977"/>
    <w:rsid w:val="007618F0"/>
    <w:rsid w:val="00767072"/>
    <w:rsid w:val="00770C5B"/>
    <w:rsid w:val="007718AB"/>
    <w:rsid w:val="00774B35"/>
    <w:rsid w:val="007815D4"/>
    <w:rsid w:val="00785170"/>
    <w:rsid w:val="007C5707"/>
    <w:rsid w:val="007D20AF"/>
    <w:rsid w:val="007D2E01"/>
    <w:rsid w:val="007E6746"/>
    <w:rsid w:val="00811F0D"/>
    <w:rsid w:val="008207FC"/>
    <w:rsid w:val="00821C03"/>
    <w:rsid w:val="00831DA7"/>
    <w:rsid w:val="00834312"/>
    <w:rsid w:val="00854FBE"/>
    <w:rsid w:val="008717F5"/>
    <w:rsid w:val="00872965"/>
    <w:rsid w:val="00894CBB"/>
    <w:rsid w:val="008957CD"/>
    <w:rsid w:val="008A2637"/>
    <w:rsid w:val="008B094E"/>
    <w:rsid w:val="008C0D8F"/>
    <w:rsid w:val="008C4206"/>
    <w:rsid w:val="008D20DA"/>
    <w:rsid w:val="009079E4"/>
    <w:rsid w:val="0092088E"/>
    <w:rsid w:val="00921513"/>
    <w:rsid w:val="009216AF"/>
    <w:rsid w:val="009241AA"/>
    <w:rsid w:val="0093715D"/>
    <w:rsid w:val="00941804"/>
    <w:rsid w:val="009454D1"/>
    <w:rsid w:val="009553FA"/>
    <w:rsid w:val="009632AB"/>
    <w:rsid w:val="00971882"/>
    <w:rsid w:val="00972EE5"/>
    <w:rsid w:val="00973FC8"/>
    <w:rsid w:val="00982694"/>
    <w:rsid w:val="009853A1"/>
    <w:rsid w:val="0099505A"/>
    <w:rsid w:val="009B42AA"/>
    <w:rsid w:val="009B7059"/>
    <w:rsid w:val="009D0A6D"/>
    <w:rsid w:val="009D4BDA"/>
    <w:rsid w:val="009D7559"/>
    <w:rsid w:val="009E003A"/>
    <w:rsid w:val="009E2E54"/>
    <w:rsid w:val="009F1E1F"/>
    <w:rsid w:val="009F3EAA"/>
    <w:rsid w:val="00A037CA"/>
    <w:rsid w:val="00A16A5C"/>
    <w:rsid w:val="00A17801"/>
    <w:rsid w:val="00A2625E"/>
    <w:rsid w:val="00A30DAA"/>
    <w:rsid w:val="00A34DE6"/>
    <w:rsid w:val="00A61DC1"/>
    <w:rsid w:val="00A6694E"/>
    <w:rsid w:val="00A739A7"/>
    <w:rsid w:val="00A825F1"/>
    <w:rsid w:val="00A90431"/>
    <w:rsid w:val="00A97F13"/>
    <w:rsid w:val="00AB4065"/>
    <w:rsid w:val="00AB5D98"/>
    <w:rsid w:val="00AB7AC8"/>
    <w:rsid w:val="00AC1506"/>
    <w:rsid w:val="00AD0901"/>
    <w:rsid w:val="00AD643C"/>
    <w:rsid w:val="00AD7389"/>
    <w:rsid w:val="00AE13D4"/>
    <w:rsid w:val="00AF051B"/>
    <w:rsid w:val="00AF1119"/>
    <w:rsid w:val="00AF4C59"/>
    <w:rsid w:val="00B06B0C"/>
    <w:rsid w:val="00B13EB6"/>
    <w:rsid w:val="00B16526"/>
    <w:rsid w:val="00B20A93"/>
    <w:rsid w:val="00B24433"/>
    <w:rsid w:val="00B32236"/>
    <w:rsid w:val="00B4503B"/>
    <w:rsid w:val="00B45B87"/>
    <w:rsid w:val="00B563C4"/>
    <w:rsid w:val="00B566DA"/>
    <w:rsid w:val="00B60F6F"/>
    <w:rsid w:val="00B815BC"/>
    <w:rsid w:val="00B914D1"/>
    <w:rsid w:val="00BA7A84"/>
    <w:rsid w:val="00BB0C4C"/>
    <w:rsid w:val="00BB410B"/>
    <w:rsid w:val="00BD6B1F"/>
    <w:rsid w:val="00BE177F"/>
    <w:rsid w:val="00BE2A1F"/>
    <w:rsid w:val="00BE36C6"/>
    <w:rsid w:val="00BE5948"/>
    <w:rsid w:val="00C05E1D"/>
    <w:rsid w:val="00C074E9"/>
    <w:rsid w:val="00C451CB"/>
    <w:rsid w:val="00C50CBB"/>
    <w:rsid w:val="00C57B40"/>
    <w:rsid w:val="00C6155B"/>
    <w:rsid w:val="00C76729"/>
    <w:rsid w:val="00C80DE6"/>
    <w:rsid w:val="00C85087"/>
    <w:rsid w:val="00CA207D"/>
    <w:rsid w:val="00CC03B6"/>
    <w:rsid w:val="00CC60BB"/>
    <w:rsid w:val="00CE4A39"/>
    <w:rsid w:val="00CE7D90"/>
    <w:rsid w:val="00CF3A96"/>
    <w:rsid w:val="00D02191"/>
    <w:rsid w:val="00D02250"/>
    <w:rsid w:val="00D11E98"/>
    <w:rsid w:val="00D206EF"/>
    <w:rsid w:val="00D30D8A"/>
    <w:rsid w:val="00D349A4"/>
    <w:rsid w:val="00D37AD9"/>
    <w:rsid w:val="00D5357A"/>
    <w:rsid w:val="00D76419"/>
    <w:rsid w:val="00D936F0"/>
    <w:rsid w:val="00DA63BC"/>
    <w:rsid w:val="00DC2BA2"/>
    <w:rsid w:val="00DC7727"/>
    <w:rsid w:val="00DE111B"/>
    <w:rsid w:val="00DE5735"/>
    <w:rsid w:val="00DF108B"/>
    <w:rsid w:val="00DF36BD"/>
    <w:rsid w:val="00DF4A91"/>
    <w:rsid w:val="00DF5F54"/>
    <w:rsid w:val="00E00120"/>
    <w:rsid w:val="00E02B90"/>
    <w:rsid w:val="00E10D38"/>
    <w:rsid w:val="00E20DF9"/>
    <w:rsid w:val="00E224C0"/>
    <w:rsid w:val="00E255E3"/>
    <w:rsid w:val="00E347FF"/>
    <w:rsid w:val="00E36B29"/>
    <w:rsid w:val="00E56875"/>
    <w:rsid w:val="00E63B6B"/>
    <w:rsid w:val="00E80283"/>
    <w:rsid w:val="00E8147D"/>
    <w:rsid w:val="00E83A45"/>
    <w:rsid w:val="00E873B3"/>
    <w:rsid w:val="00E97453"/>
    <w:rsid w:val="00EC1DFB"/>
    <w:rsid w:val="00EC44F6"/>
    <w:rsid w:val="00EC7AE3"/>
    <w:rsid w:val="00EC7CD2"/>
    <w:rsid w:val="00ED0162"/>
    <w:rsid w:val="00ED128E"/>
    <w:rsid w:val="00ED26F0"/>
    <w:rsid w:val="00EE0040"/>
    <w:rsid w:val="00EE4ED3"/>
    <w:rsid w:val="00F00CB5"/>
    <w:rsid w:val="00F151FA"/>
    <w:rsid w:val="00F224E7"/>
    <w:rsid w:val="00F316A0"/>
    <w:rsid w:val="00F3219D"/>
    <w:rsid w:val="00F36C37"/>
    <w:rsid w:val="00F42A15"/>
    <w:rsid w:val="00F50EFF"/>
    <w:rsid w:val="00F5114B"/>
    <w:rsid w:val="00F52BC7"/>
    <w:rsid w:val="00F55C10"/>
    <w:rsid w:val="00F65654"/>
    <w:rsid w:val="00F670D3"/>
    <w:rsid w:val="00F71A5D"/>
    <w:rsid w:val="00F72D60"/>
    <w:rsid w:val="00F9540E"/>
    <w:rsid w:val="00FA305F"/>
    <w:rsid w:val="00FA4489"/>
    <w:rsid w:val="00FD4250"/>
    <w:rsid w:val="00FF4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E8"/>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1F592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E8"/>
    <w:pPr>
      <w:spacing w:after="200" w:line="276" w:lineRule="auto"/>
      <w:ind w:left="720"/>
      <w:contextualSpacing/>
    </w:pPr>
    <w:rPr>
      <w:rFonts w:ascii="Calibri" w:hAnsi="Calibri"/>
      <w:sz w:val="22"/>
      <w:szCs w:val="22"/>
    </w:rPr>
  </w:style>
  <w:style w:type="paragraph" w:styleId="a4">
    <w:name w:val="Normal (Web)"/>
    <w:basedOn w:val="a"/>
    <w:uiPriority w:val="99"/>
    <w:unhideWhenUsed/>
    <w:rsid w:val="002E31E8"/>
    <w:pPr>
      <w:suppressAutoHyphens/>
      <w:spacing w:before="280" w:after="280"/>
    </w:pPr>
    <w:rPr>
      <w:sz w:val="24"/>
      <w:szCs w:val="24"/>
      <w:lang w:eastAsia="ar-SA"/>
    </w:rPr>
  </w:style>
  <w:style w:type="paragraph" w:styleId="a5">
    <w:name w:val="Balloon Text"/>
    <w:basedOn w:val="a"/>
    <w:link w:val="a6"/>
    <w:uiPriority w:val="99"/>
    <w:semiHidden/>
    <w:unhideWhenUsed/>
    <w:rsid w:val="000A538A"/>
    <w:rPr>
      <w:rFonts w:ascii="Tahoma" w:hAnsi="Tahoma" w:cs="Tahoma"/>
      <w:sz w:val="16"/>
      <w:szCs w:val="16"/>
    </w:rPr>
  </w:style>
  <w:style w:type="character" w:customStyle="1" w:styleId="a6">
    <w:name w:val="Текст выноски Знак"/>
    <w:basedOn w:val="a0"/>
    <w:link w:val="a5"/>
    <w:uiPriority w:val="99"/>
    <w:semiHidden/>
    <w:rsid w:val="000A538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F5920"/>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E255E3"/>
    <w:rPr>
      <w:color w:val="0000FF"/>
      <w:u w:val="single"/>
    </w:rPr>
  </w:style>
  <w:style w:type="character" w:customStyle="1" w:styleId="apple-converted-space">
    <w:name w:val="apple-converted-space"/>
    <w:basedOn w:val="a0"/>
    <w:rsid w:val="00E255E3"/>
  </w:style>
  <w:style w:type="table" w:styleId="a8">
    <w:name w:val="Table Grid"/>
    <w:basedOn w:val="a1"/>
    <w:uiPriority w:val="59"/>
    <w:rsid w:val="00D5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39959">
      <w:bodyDiv w:val="1"/>
      <w:marLeft w:val="0"/>
      <w:marRight w:val="0"/>
      <w:marTop w:val="0"/>
      <w:marBottom w:val="0"/>
      <w:divBdr>
        <w:top w:val="none" w:sz="0" w:space="0" w:color="auto"/>
        <w:left w:val="none" w:sz="0" w:space="0" w:color="auto"/>
        <w:bottom w:val="none" w:sz="0" w:space="0" w:color="auto"/>
        <w:right w:val="none" w:sz="0" w:space="0" w:color="auto"/>
      </w:divBdr>
    </w:div>
    <w:div w:id="168297192">
      <w:bodyDiv w:val="1"/>
      <w:marLeft w:val="0"/>
      <w:marRight w:val="0"/>
      <w:marTop w:val="0"/>
      <w:marBottom w:val="0"/>
      <w:divBdr>
        <w:top w:val="none" w:sz="0" w:space="0" w:color="auto"/>
        <w:left w:val="none" w:sz="0" w:space="0" w:color="auto"/>
        <w:bottom w:val="none" w:sz="0" w:space="0" w:color="auto"/>
        <w:right w:val="none" w:sz="0" w:space="0" w:color="auto"/>
      </w:divBdr>
    </w:div>
    <w:div w:id="405566449">
      <w:bodyDiv w:val="1"/>
      <w:marLeft w:val="0"/>
      <w:marRight w:val="0"/>
      <w:marTop w:val="0"/>
      <w:marBottom w:val="0"/>
      <w:divBdr>
        <w:top w:val="none" w:sz="0" w:space="0" w:color="auto"/>
        <w:left w:val="none" w:sz="0" w:space="0" w:color="auto"/>
        <w:bottom w:val="none" w:sz="0" w:space="0" w:color="auto"/>
        <w:right w:val="none" w:sz="0" w:space="0" w:color="auto"/>
      </w:divBdr>
    </w:div>
    <w:div w:id="530269768">
      <w:bodyDiv w:val="1"/>
      <w:marLeft w:val="0"/>
      <w:marRight w:val="0"/>
      <w:marTop w:val="0"/>
      <w:marBottom w:val="0"/>
      <w:divBdr>
        <w:top w:val="none" w:sz="0" w:space="0" w:color="auto"/>
        <w:left w:val="none" w:sz="0" w:space="0" w:color="auto"/>
        <w:bottom w:val="none" w:sz="0" w:space="0" w:color="auto"/>
        <w:right w:val="none" w:sz="0" w:space="0" w:color="auto"/>
      </w:divBdr>
    </w:div>
    <w:div w:id="1003624802">
      <w:bodyDiv w:val="1"/>
      <w:marLeft w:val="0"/>
      <w:marRight w:val="0"/>
      <w:marTop w:val="0"/>
      <w:marBottom w:val="0"/>
      <w:divBdr>
        <w:top w:val="none" w:sz="0" w:space="0" w:color="auto"/>
        <w:left w:val="none" w:sz="0" w:space="0" w:color="auto"/>
        <w:bottom w:val="none" w:sz="0" w:space="0" w:color="auto"/>
        <w:right w:val="none" w:sz="0" w:space="0" w:color="auto"/>
      </w:divBdr>
    </w:div>
    <w:div w:id="1636597329">
      <w:bodyDiv w:val="1"/>
      <w:marLeft w:val="0"/>
      <w:marRight w:val="0"/>
      <w:marTop w:val="0"/>
      <w:marBottom w:val="0"/>
      <w:divBdr>
        <w:top w:val="none" w:sz="0" w:space="0" w:color="auto"/>
        <w:left w:val="none" w:sz="0" w:space="0" w:color="auto"/>
        <w:bottom w:val="none" w:sz="0" w:space="0" w:color="auto"/>
        <w:right w:val="none" w:sz="0" w:space="0" w:color="auto"/>
      </w:divBdr>
    </w:div>
    <w:div w:id="1685208846">
      <w:bodyDiv w:val="1"/>
      <w:marLeft w:val="0"/>
      <w:marRight w:val="0"/>
      <w:marTop w:val="0"/>
      <w:marBottom w:val="0"/>
      <w:divBdr>
        <w:top w:val="none" w:sz="0" w:space="0" w:color="auto"/>
        <w:left w:val="none" w:sz="0" w:space="0" w:color="auto"/>
        <w:bottom w:val="none" w:sz="0" w:space="0" w:color="auto"/>
        <w:right w:val="none" w:sz="0" w:space="0" w:color="auto"/>
      </w:divBdr>
    </w:div>
    <w:div w:id="1724523393">
      <w:bodyDiv w:val="1"/>
      <w:marLeft w:val="0"/>
      <w:marRight w:val="0"/>
      <w:marTop w:val="0"/>
      <w:marBottom w:val="0"/>
      <w:divBdr>
        <w:top w:val="none" w:sz="0" w:space="0" w:color="auto"/>
        <w:left w:val="none" w:sz="0" w:space="0" w:color="auto"/>
        <w:bottom w:val="none" w:sz="0" w:space="0" w:color="auto"/>
        <w:right w:val="none" w:sz="0" w:space="0" w:color="auto"/>
      </w:divBdr>
    </w:div>
    <w:div w:id="1850296360">
      <w:bodyDiv w:val="1"/>
      <w:marLeft w:val="0"/>
      <w:marRight w:val="0"/>
      <w:marTop w:val="0"/>
      <w:marBottom w:val="0"/>
      <w:divBdr>
        <w:top w:val="none" w:sz="0" w:space="0" w:color="auto"/>
        <w:left w:val="none" w:sz="0" w:space="0" w:color="auto"/>
        <w:bottom w:val="none" w:sz="0" w:space="0" w:color="auto"/>
        <w:right w:val="none" w:sz="0" w:space="0" w:color="auto"/>
      </w:divBdr>
    </w:div>
    <w:div w:id="1909609378">
      <w:bodyDiv w:val="1"/>
      <w:marLeft w:val="0"/>
      <w:marRight w:val="0"/>
      <w:marTop w:val="0"/>
      <w:marBottom w:val="0"/>
      <w:divBdr>
        <w:top w:val="none" w:sz="0" w:space="0" w:color="auto"/>
        <w:left w:val="none" w:sz="0" w:space="0" w:color="auto"/>
        <w:bottom w:val="none" w:sz="0" w:space="0" w:color="auto"/>
        <w:right w:val="none" w:sz="0" w:space="0" w:color="auto"/>
      </w:divBdr>
    </w:div>
    <w:div w:id="20136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06AAD-9C3F-4E69-9D50-A9E08C42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dc:creator>
  <cp:keywords/>
  <dc:description/>
  <cp:lastModifiedBy>Windows User</cp:lastModifiedBy>
  <cp:revision>643</cp:revision>
  <cp:lastPrinted>2016-11-01T07:43:00Z</cp:lastPrinted>
  <dcterms:created xsi:type="dcterms:W3CDTF">2016-06-20T12:39:00Z</dcterms:created>
  <dcterms:modified xsi:type="dcterms:W3CDTF">2016-11-01T07:48:00Z</dcterms:modified>
</cp:coreProperties>
</file>