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85" w:rsidRDefault="00F34585" w:rsidP="00F34585">
      <w:pPr>
        <w:shd w:val="clear" w:color="auto" w:fill="FFFFFF"/>
        <w:spacing w:after="0" w:line="240" w:lineRule="auto"/>
        <w:ind w:right="225"/>
        <w:outlineLvl w:val="2"/>
        <w:rPr>
          <w:rFonts w:ascii="Roboto" w:eastAsia="Times New Roman" w:hAnsi="Roboto" w:cs="Times New Roman"/>
          <w:i/>
          <w:iCs/>
          <w:color w:val="161616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4900" cy="2225208"/>
            <wp:effectExtent l="19050" t="0" r="0" b="0"/>
            <wp:docPr id="3" name="Рисунок 3" descr="23 сентября – Всемирный день борьбы с раком молочной жел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3 сентября – Всемирный день борьбы с раком молочной желез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22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85" w:rsidRDefault="00F34585" w:rsidP="00F34585">
      <w:pPr>
        <w:shd w:val="clear" w:color="auto" w:fill="FFFFFF"/>
        <w:spacing w:after="0" w:line="240" w:lineRule="auto"/>
        <w:ind w:right="225"/>
        <w:outlineLvl w:val="2"/>
        <w:rPr>
          <w:rFonts w:ascii="Roboto" w:eastAsia="Times New Roman" w:hAnsi="Roboto" w:cs="Times New Roman"/>
          <w:i/>
          <w:iCs/>
          <w:color w:val="161616"/>
          <w:sz w:val="28"/>
          <w:lang w:eastAsia="ru-RU"/>
        </w:rPr>
      </w:pPr>
    </w:p>
    <w:p w:rsidR="00F36E84" w:rsidRPr="00F36E84" w:rsidRDefault="00D53443" w:rsidP="00C7133C">
      <w:pPr>
        <w:shd w:val="clear" w:color="auto" w:fill="FFFFFF"/>
        <w:spacing w:after="0" w:line="240" w:lineRule="auto"/>
        <w:ind w:right="225"/>
        <w:outlineLvl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A2060">
        <w:rPr>
          <w:rFonts w:ascii="Times New Roman" w:eastAsia="Times New Roman" w:hAnsi="Times New Roman" w:cs="Times New Roman"/>
          <w:iCs/>
          <w:color w:val="161616"/>
          <w:lang w:eastAsia="ru-RU"/>
        </w:rPr>
        <w:t xml:space="preserve">          </w:t>
      </w:r>
      <w:r w:rsidR="009B17F0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>2</w:t>
      </w:r>
      <w:r w:rsidR="00F34585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 xml:space="preserve"> октябр</w:t>
      </w:r>
      <w:r w:rsidR="009B17F0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>я</w:t>
      </w:r>
      <w:r w:rsidR="00F34585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 xml:space="preserve"> </w:t>
      </w:r>
      <w:r w:rsidR="002A2060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>отмечается</w:t>
      </w:r>
      <w:r w:rsidR="00F34585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 xml:space="preserve"> Всемирный </w:t>
      </w:r>
      <w:r w:rsidR="009B17F0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>день</w:t>
      </w:r>
      <w:r w:rsidR="00F34585" w:rsidRPr="007A5E12">
        <w:rPr>
          <w:rFonts w:ascii="Times New Roman" w:eastAsia="Times New Roman" w:hAnsi="Times New Roman" w:cs="Times New Roman"/>
          <w:b/>
          <w:iCs/>
          <w:color w:val="161616"/>
          <w:sz w:val="28"/>
          <w:lang w:eastAsia="ru-RU"/>
        </w:rPr>
        <w:t xml:space="preserve"> борьбы против рака груди, который был объявлен Всемирной организацией здравоохранения (ВОЗ) в 1993 году. Кроме того, ежегодно, 15 октября, во многих странах мира проводится Всемирный день борьбы с раком молочной железы. </w:t>
      </w:r>
      <w:r w:rsidR="002A2060" w:rsidRPr="007A5E1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В этом году он призван обратить внимание </w:t>
      </w:r>
      <w:r w:rsidR="002A2060" w:rsidRPr="00C713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обществ</w:t>
      </w:r>
      <w:r w:rsidR="007A5E12" w:rsidRPr="00C7133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енности</w:t>
      </w:r>
      <w:r w:rsidR="002A2060" w:rsidRPr="007A5E12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на проблему стремительного омоложения рака молочной железы, повысить информированность женщин о важности ранней диагностики заболевания.</w:t>
      </w:r>
    </w:p>
    <w:p w:rsidR="007A5E12" w:rsidRPr="00C7133C" w:rsidRDefault="007A5E12" w:rsidP="007A5E12">
      <w:pPr>
        <w:shd w:val="clear" w:color="auto" w:fill="FFFFFF"/>
        <w:spacing w:after="0" w:line="315" w:lineRule="atLeast"/>
        <w:ind w:right="225"/>
        <w:rPr>
          <w:rFonts w:ascii="Times New Roman" w:eastAsia="Times New Roman" w:hAnsi="Times New Roman" w:cs="Times New Roman"/>
          <w:color w:val="161616"/>
          <w:sz w:val="32"/>
          <w:szCs w:val="32"/>
          <w:lang w:eastAsia="ru-RU"/>
        </w:rPr>
      </w:pPr>
      <w:r w:rsidRPr="00C7133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Факты, статистика</w:t>
      </w:r>
    </w:p>
    <w:p w:rsidR="007A5E12" w:rsidRPr="007A5E12" w:rsidRDefault="007A5E12" w:rsidP="007A5E12">
      <w:pPr>
        <w:numPr>
          <w:ilvl w:val="0"/>
          <w:numId w:val="4"/>
        </w:numPr>
        <w:shd w:val="clear" w:color="auto" w:fill="FFFFFF"/>
        <w:spacing w:after="0" w:line="315" w:lineRule="atLeast"/>
        <w:ind w:left="0" w:right="225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7A5E12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России эта болезнь среди злокачественных опухолей занимает 1-е место. Эффективность излечения зависит от стадии: 1-я дает шансы на выздоровление почти в 96% случаев, 2-я – 80%-90%, 3-я – 60-80%.</w:t>
      </w:r>
    </w:p>
    <w:p w:rsidR="007A5E12" w:rsidRPr="007A5E12" w:rsidRDefault="007A5E12" w:rsidP="007A5E12">
      <w:pPr>
        <w:numPr>
          <w:ilvl w:val="0"/>
          <w:numId w:val="4"/>
        </w:numPr>
        <w:shd w:val="clear" w:color="auto" w:fill="FFFFFF"/>
        <w:spacing w:before="150" w:after="0" w:line="315" w:lineRule="atLeast"/>
        <w:ind w:left="0" w:right="225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7A5E12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Статистика показывает, что наиболее часто злокачественная опухоль обнаруживается в правой груди.</w:t>
      </w:r>
    </w:p>
    <w:p w:rsidR="007A5E12" w:rsidRPr="007A5E12" w:rsidRDefault="007A5E12" w:rsidP="007A5E12">
      <w:pPr>
        <w:numPr>
          <w:ilvl w:val="0"/>
          <w:numId w:val="4"/>
        </w:numPr>
        <w:shd w:val="clear" w:color="auto" w:fill="FFFFFF"/>
        <w:spacing w:before="150" w:after="0" w:line="315" w:lineRule="atLeast"/>
        <w:ind w:left="0" w:right="225"/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</w:pPr>
      <w:r w:rsidRPr="007A5E12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Рак груди чаще развивается у </w:t>
      </w:r>
      <w:proofErr w:type="gramStart"/>
      <w:r w:rsidRPr="007A5E12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белокожих</w:t>
      </w:r>
      <w:proofErr w:type="gramEnd"/>
      <w:r w:rsidRPr="007A5E12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, однако темнокожие (черные) женщины чаще умирают.</w:t>
      </w:r>
    </w:p>
    <w:p w:rsidR="00C7133C" w:rsidRPr="00C7133C" w:rsidRDefault="007A5E12" w:rsidP="00F36E84">
      <w:pPr>
        <w:numPr>
          <w:ilvl w:val="0"/>
          <w:numId w:val="4"/>
        </w:numPr>
        <w:shd w:val="clear" w:color="auto" w:fill="FFFFFF"/>
        <w:spacing w:after="0" w:line="269" w:lineRule="atLeast"/>
        <w:ind w:left="0" w:right="225"/>
        <w:jc w:val="both"/>
        <w:textAlignment w:val="baseline"/>
      </w:pPr>
      <w:r w:rsidRPr="00C7133C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Рак молочных желез встречается и у мужчин. Многие мужчины даже не подозревают о возможности развития у них такого заболевания. Именно поэтому они не сразу обращаются к врачам, что ведет к поздней диагностике, несвоевременному началу лечения и плохим терапевтическим результатам.</w:t>
      </w:r>
    </w:p>
    <w:p w:rsidR="00F34585" w:rsidRDefault="00F34585" w:rsidP="00F36E84">
      <w:pPr>
        <w:numPr>
          <w:ilvl w:val="0"/>
          <w:numId w:val="4"/>
        </w:numPr>
        <w:shd w:val="clear" w:color="auto" w:fill="FFFFFF"/>
        <w:spacing w:after="0" w:line="269" w:lineRule="atLeast"/>
        <w:ind w:left="0" w:right="225"/>
        <w:jc w:val="both"/>
        <w:textAlignment w:val="baseline"/>
      </w:pPr>
      <w:r w:rsidRPr="00C7133C">
        <w:rPr>
          <w:rFonts w:ascii="Roboto" w:hAnsi="Roboto"/>
          <w:color w:val="161616"/>
          <w:sz w:val="28"/>
          <w:szCs w:val="28"/>
        </w:rPr>
        <w:t>Рак молочной железы входит в разряд самых распространенных онкологических болезней, в зону риска которого попадают в основном женщины. Болезнь стремительно молодеет: все чаще она обнаруживается у людей в возрасте до 40 лет. Каждая 8-я женщина на протяжении жизни рискует заболеть раком молочной железы. 90 % всех случаев рака молочной железы диагностируется у женщин после 40 лет.</w:t>
      </w:r>
      <w:r>
        <w:t xml:space="preserve"> </w:t>
      </w:r>
    </w:p>
    <w:p w:rsidR="00F34585" w:rsidRPr="007A5E12" w:rsidRDefault="00F34585" w:rsidP="00F34585">
      <w:pPr>
        <w:rPr>
          <w:sz w:val="28"/>
          <w:szCs w:val="28"/>
        </w:rPr>
      </w:pPr>
      <w:r w:rsidRPr="007A5E12">
        <w:rPr>
          <w:rFonts w:ascii="Roboto" w:hAnsi="Roboto"/>
          <w:color w:val="161616"/>
          <w:sz w:val="28"/>
          <w:szCs w:val="28"/>
          <w:shd w:val="clear" w:color="auto" w:fill="FFFFFF"/>
        </w:rPr>
        <w:t>Почему именно молочная железа в организме подвержена злокачественным процессам? Дело в том, что грудь – самый гормонозависимый орган в организме женщины. А на гормональный статус влияет абсолютно все: магнитные бури, солнечная радиация, образ жизни, душевный настрой.</w:t>
      </w:r>
    </w:p>
    <w:p w:rsidR="00F34585" w:rsidRPr="00C7133C" w:rsidRDefault="00F34585" w:rsidP="00F34585">
      <w:pPr>
        <w:shd w:val="clear" w:color="auto" w:fill="FFFFFF"/>
        <w:spacing w:after="0" w:line="315" w:lineRule="atLeast"/>
        <w:ind w:right="225"/>
        <w:rPr>
          <w:rFonts w:ascii="Roboto" w:eastAsia="Times New Roman" w:hAnsi="Roboto" w:cs="Times New Roman"/>
          <w:color w:val="161616"/>
          <w:sz w:val="32"/>
          <w:szCs w:val="32"/>
          <w:lang w:eastAsia="ru-RU"/>
        </w:rPr>
      </w:pPr>
      <w:r w:rsidRPr="00C7133C">
        <w:rPr>
          <w:rFonts w:ascii="Roboto" w:eastAsia="Times New Roman" w:hAnsi="Roboto" w:cs="Times New Roman"/>
          <w:color w:val="FF0000"/>
          <w:sz w:val="32"/>
          <w:szCs w:val="32"/>
          <w:u w:val="single"/>
          <w:lang w:eastAsia="ru-RU"/>
        </w:rPr>
        <w:lastRenderedPageBreak/>
        <w:t>На основании многолетних наблюдений специалисты-онкологи составили рейтинг основных факторов риска:</w:t>
      </w:r>
    </w:p>
    <w:p w:rsidR="00F34585" w:rsidRPr="00C7133C" w:rsidRDefault="00F34585" w:rsidP="00F34585">
      <w:pPr>
        <w:numPr>
          <w:ilvl w:val="0"/>
          <w:numId w:val="1"/>
        </w:numPr>
        <w:shd w:val="clear" w:color="auto" w:fill="FFFFFF"/>
        <w:spacing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Главный фактором риска РМЖ – ВОЗРАСТ. В возрасте до 40 лет вероятность развития рака составляет 0,5% (заболевает одна женщина из 231), в возрасте 40-60 лет – уже 4% (одна женщина из 25), а возрасте 60-80 лет – 7% (одна женщина из 15). Из всех женщин, доживших до 90 лет, РМЖ заболевает каждая седьмая.</w:t>
      </w:r>
    </w:p>
    <w:p w:rsidR="00F34585" w:rsidRPr="00C7133C" w:rsidRDefault="00F34585" w:rsidP="00F34585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 xml:space="preserve">Наличие рака молочной железы у кровных родственников. </w:t>
      </w:r>
    </w:p>
    <w:p w:rsidR="00F34585" w:rsidRPr="00C7133C" w:rsidRDefault="00F34585" w:rsidP="00F34585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Наличие доброкачественных изменений в молочной железе (мастопатии).</w:t>
      </w:r>
    </w:p>
    <w:p w:rsidR="00F34585" w:rsidRPr="00C7133C" w:rsidRDefault="00F34585" w:rsidP="00F34585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Раннее начало и позднее прекращение менструаций.</w:t>
      </w:r>
    </w:p>
    <w:p w:rsidR="00F34585" w:rsidRPr="00C7133C" w:rsidRDefault="00F34585" w:rsidP="00F34585">
      <w:pPr>
        <w:numPr>
          <w:ilvl w:val="0"/>
          <w:numId w:val="1"/>
        </w:numPr>
        <w:shd w:val="clear" w:color="auto" w:fill="FFFFFF"/>
        <w:spacing w:before="150"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Поздние первые роды или отсутствие родов.</w:t>
      </w:r>
    </w:p>
    <w:p w:rsidR="00F34585" w:rsidRPr="00C7133C" w:rsidRDefault="00F34585" w:rsidP="00F34585">
      <w:pPr>
        <w:numPr>
          <w:ilvl w:val="0"/>
          <w:numId w:val="3"/>
        </w:numPr>
        <w:shd w:val="clear" w:color="auto" w:fill="FFFFFF"/>
        <w:spacing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 xml:space="preserve">Заместительная гормонотерапия эстрогенами в </w:t>
      </w:r>
      <w:proofErr w:type="spellStart"/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постменопаузальном</w:t>
      </w:r>
      <w:proofErr w:type="spellEnd"/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 xml:space="preserve"> периоде.</w:t>
      </w:r>
      <w:r w:rsidRPr="00C7133C">
        <w:rPr>
          <w:rFonts w:ascii="Roboto" w:hAnsi="Roboto"/>
          <w:color w:val="161616"/>
          <w:sz w:val="28"/>
          <w:szCs w:val="28"/>
        </w:rPr>
        <w:t xml:space="preserve"> </w:t>
      </w:r>
    </w:p>
    <w:p w:rsidR="00FB4FB8" w:rsidRPr="00C7133C" w:rsidRDefault="00FB4FB8" w:rsidP="00F34585">
      <w:pPr>
        <w:numPr>
          <w:ilvl w:val="0"/>
          <w:numId w:val="3"/>
        </w:numPr>
        <w:shd w:val="clear" w:color="auto" w:fill="FFFFFF"/>
        <w:spacing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Употребление алкоголя серьезно увеличивает риск рака груди. Причем этот риск возрастает с количеством выпиваемого спиртного. У тех, кто выпивает от двух до пяти порций алкоголя в день, риск появления злокачественной опухоли молочной железы вырастает в полтора раза.</w:t>
      </w:r>
    </w:p>
    <w:p w:rsidR="00F34585" w:rsidRPr="00C7133C" w:rsidRDefault="00F34585" w:rsidP="00F34585">
      <w:pPr>
        <w:numPr>
          <w:ilvl w:val="0"/>
          <w:numId w:val="3"/>
        </w:numPr>
        <w:shd w:val="clear" w:color="auto" w:fill="FFFFFF"/>
        <w:spacing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Привести к раку могут и </w:t>
      </w:r>
      <w:r w:rsidRPr="00C7133C">
        <w:rPr>
          <w:rFonts w:ascii="Roboto" w:eastAsia="Times New Roman" w:hAnsi="Roboto" w:cs="Times New Roman"/>
          <w:i/>
          <w:iCs/>
          <w:color w:val="161616"/>
          <w:sz w:val="28"/>
          <w:szCs w:val="28"/>
          <w:lang w:eastAsia="ru-RU"/>
        </w:rPr>
        <w:t>травмы груди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. Сейчас этот фактор обрел особую актуальность. Большинство деловых женщин водят автомобиль. Нередки случаи, когда при резком торможении травмируется грудь. Современные женщины занимаются спортом, в том числе и экстремальными видами.</w:t>
      </w:r>
    </w:p>
    <w:p w:rsidR="00F34585" w:rsidRPr="00C7133C" w:rsidRDefault="00F34585" w:rsidP="00F34585">
      <w:pPr>
        <w:numPr>
          <w:ilvl w:val="0"/>
          <w:numId w:val="3"/>
        </w:numPr>
        <w:shd w:val="clear" w:color="auto" w:fill="FFFFFF"/>
        <w:spacing w:after="0" w:line="315" w:lineRule="atLeast"/>
        <w:ind w:left="0"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i/>
          <w:iCs/>
          <w:color w:val="161616"/>
          <w:sz w:val="28"/>
          <w:szCs w:val="28"/>
          <w:lang w:eastAsia="ru-RU"/>
        </w:rPr>
        <w:t>Продолжительное пребывание на солнце</w:t>
      </w:r>
    </w:p>
    <w:p w:rsidR="00ED50C5" w:rsidRDefault="00ED50C5" w:rsidP="00F34585">
      <w:pPr>
        <w:shd w:val="clear" w:color="auto" w:fill="FFFFFF"/>
        <w:spacing w:after="0" w:line="315" w:lineRule="atLeast"/>
        <w:ind w:right="225"/>
        <w:rPr>
          <w:rFonts w:ascii="Roboto" w:eastAsia="Times New Roman" w:hAnsi="Roboto" w:cs="Times New Roman"/>
          <w:b/>
          <w:i/>
          <w:color w:val="161616"/>
          <w:sz w:val="32"/>
          <w:szCs w:val="32"/>
          <w:lang w:eastAsia="ru-RU"/>
        </w:rPr>
      </w:pPr>
    </w:p>
    <w:p w:rsidR="00ED50C5" w:rsidRDefault="00F34585" w:rsidP="00F34585">
      <w:pPr>
        <w:shd w:val="clear" w:color="auto" w:fill="FFFFFF"/>
        <w:spacing w:after="0" w:line="315" w:lineRule="atLeast"/>
        <w:ind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  <w:r w:rsidRPr="00C7133C">
        <w:rPr>
          <w:rFonts w:ascii="Roboto" w:eastAsia="Times New Roman" w:hAnsi="Roboto" w:cs="Times New Roman"/>
          <w:b/>
          <w:i/>
          <w:color w:val="161616"/>
          <w:sz w:val="32"/>
          <w:szCs w:val="32"/>
          <w:lang w:eastAsia="ru-RU"/>
        </w:rPr>
        <w:t>!!! Онкологи объясняют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, что</w:t>
      </w:r>
      <w:hyperlink r:id="rId6" w:history="1">
        <w:r w:rsidRPr="00C7133C">
          <w:rPr>
            <w:rFonts w:ascii="Roboto" w:eastAsia="Times New Roman" w:hAnsi="Roboto" w:cs="Times New Roman"/>
            <w:color w:val="0000FF"/>
            <w:sz w:val="28"/>
            <w:szCs w:val="28"/>
            <w:lang w:eastAsia="ru-RU"/>
          </w:rPr>
          <w:t> симптомы рака молочной</w:t>
        </w:r>
      </w:hyperlink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 </w:t>
      </w:r>
      <w:r w:rsidRPr="00C7133C">
        <w:rPr>
          <w:rFonts w:ascii="Roboto" w:eastAsia="Times New Roman" w:hAnsi="Roboto" w:cs="Times New Roman"/>
          <w:i/>
          <w:iCs/>
          <w:color w:val="161616"/>
          <w:sz w:val="28"/>
          <w:szCs w:val="28"/>
          <w:lang w:eastAsia="ru-RU"/>
        </w:rPr>
        <w:t>железы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 могут быть очень разными – они могут зависеть от типа опухоли, ее размера и локализации. Образование уплотнения – необязательный симптом рака, хотя и довольно распространенный. Среди симптомов, которые также должны насторожить: выделение жидкости из соска, его втягивание, увеличение вен, изменение кожи около соска – ее шелушение, покраснение, изменение формы самой молочной </w:t>
      </w:r>
      <w:r w:rsidRPr="00C7133C">
        <w:rPr>
          <w:rFonts w:ascii="Roboto" w:eastAsia="Times New Roman" w:hAnsi="Roboto" w:cs="Times New Roman"/>
          <w:i/>
          <w:iCs/>
          <w:color w:val="161616"/>
          <w:sz w:val="28"/>
          <w:szCs w:val="28"/>
          <w:lang w:eastAsia="ru-RU"/>
        </w:rPr>
        <w:t>железы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, появление асимметрии, которая ранее отсутствовала.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br/>
        <w:t>Впрочем, специалисты отмечают, что на картинке изображены многие, но не все возможные симптомы. Например, в редких случаях на коже молочной </w:t>
      </w:r>
      <w:r w:rsidRPr="00C7133C">
        <w:rPr>
          <w:rFonts w:ascii="Roboto" w:eastAsia="Times New Roman" w:hAnsi="Roboto" w:cs="Times New Roman"/>
          <w:i/>
          <w:iCs/>
          <w:color w:val="161616"/>
          <w:sz w:val="28"/>
          <w:szCs w:val="28"/>
          <w:lang w:eastAsia="ru-RU"/>
        </w:rPr>
        <w:t>железы 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>могут появиться крошечные красные пузырьки – они ошибочно могут быть приняты за воспаленные волосяные фолликулы. Появление сыпи и раздражения нередко путают с экземой.</w:t>
      </w:r>
      <w:r w:rsidRPr="00C7133C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br/>
        <w:t>Нужно помнить, что при подозрительных симптомах необходимо обратиться к врачу как можно скорее. Все должны знакомиться со своим телом и знать, что для него нормально, а что нет.</w:t>
      </w:r>
      <w:r w:rsidR="00ED50C5"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  <w:t xml:space="preserve"> </w:t>
      </w:r>
    </w:p>
    <w:p w:rsidR="00ED50C5" w:rsidRDefault="00ED50C5" w:rsidP="00ED50C5">
      <w:pPr>
        <w:shd w:val="clear" w:color="auto" w:fill="FFFFFF"/>
        <w:spacing w:before="150" w:after="0" w:line="315" w:lineRule="atLeast"/>
        <w:ind w:right="225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D50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диагноз ставят на 1 стадии, выздоравливает 98% женщин.</w:t>
      </w:r>
    </w:p>
    <w:p w:rsidR="00ED50C5" w:rsidRPr="00ED50C5" w:rsidRDefault="00ED50C5" w:rsidP="00ED50C5">
      <w:pPr>
        <w:shd w:val="clear" w:color="auto" w:fill="FFFFFF"/>
        <w:spacing w:before="150" w:after="0" w:line="315" w:lineRule="atLeast"/>
        <w:ind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</w:p>
    <w:p w:rsidR="00ED50C5" w:rsidRPr="00C7133C" w:rsidRDefault="00ED50C5" w:rsidP="00ED50C5">
      <w:pPr>
        <w:pStyle w:val="a4"/>
        <w:shd w:val="clear" w:color="auto" w:fill="FFFFFF"/>
        <w:spacing w:before="0" w:beforeAutospacing="0" w:after="0" w:afterAutospacing="0" w:line="315" w:lineRule="atLeast"/>
        <w:ind w:right="225"/>
        <w:rPr>
          <w:rFonts w:ascii="Roboto" w:hAnsi="Roboto"/>
          <w:color w:val="161616"/>
          <w:sz w:val="40"/>
          <w:szCs w:val="40"/>
        </w:rPr>
      </w:pPr>
      <w:r w:rsidRPr="00C7133C">
        <w:rPr>
          <w:rFonts w:ascii="Roboto" w:hAnsi="Roboto"/>
          <w:color w:val="161616"/>
          <w:sz w:val="40"/>
          <w:szCs w:val="40"/>
        </w:rPr>
        <w:lastRenderedPageBreak/>
        <w:t>!!! </w:t>
      </w:r>
      <w:r w:rsidRPr="00C7133C">
        <w:rPr>
          <w:rStyle w:val="a5"/>
          <w:rFonts w:ascii="Roboto" w:hAnsi="Roboto"/>
          <w:color w:val="161616"/>
          <w:sz w:val="40"/>
          <w:szCs w:val="40"/>
        </w:rPr>
        <w:t xml:space="preserve">Выявить заболевание на более ранней стадии позволяют регулярные посещения </w:t>
      </w:r>
      <w:proofErr w:type="spellStart"/>
      <w:r w:rsidRPr="00C7133C">
        <w:rPr>
          <w:rStyle w:val="a5"/>
          <w:rFonts w:ascii="Roboto" w:hAnsi="Roboto"/>
          <w:color w:val="161616"/>
          <w:sz w:val="40"/>
          <w:szCs w:val="40"/>
        </w:rPr>
        <w:t>маммолога</w:t>
      </w:r>
      <w:proofErr w:type="spellEnd"/>
      <w:r w:rsidRPr="00C7133C">
        <w:rPr>
          <w:rStyle w:val="a5"/>
          <w:rFonts w:ascii="Roboto" w:hAnsi="Roboto"/>
          <w:color w:val="161616"/>
          <w:sz w:val="40"/>
          <w:szCs w:val="40"/>
        </w:rPr>
        <w:t xml:space="preserve">. Женщины после 40 лет должны раз в 2 года проходить рентгеновское </w:t>
      </w:r>
      <w:proofErr w:type="spellStart"/>
      <w:r w:rsidRPr="00C7133C">
        <w:rPr>
          <w:rStyle w:val="a5"/>
          <w:rFonts w:ascii="Roboto" w:hAnsi="Roboto"/>
          <w:color w:val="161616"/>
          <w:sz w:val="40"/>
          <w:szCs w:val="40"/>
        </w:rPr>
        <w:t>маммографическое</w:t>
      </w:r>
      <w:proofErr w:type="spellEnd"/>
      <w:r w:rsidRPr="00C7133C">
        <w:rPr>
          <w:rStyle w:val="a5"/>
          <w:rFonts w:ascii="Roboto" w:hAnsi="Roboto"/>
          <w:color w:val="161616"/>
          <w:sz w:val="40"/>
          <w:szCs w:val="40"/>
        </w:rPr>
        <w:t xml:space="preserve"> обследование. После 50 лет — ежегодно. Врачи не перестают повторять: любая женщина даже при отсутствии жалоб на здоровье должна показываться специалисту хотя бы раз в год.</w:t>
      </w:r>
    </w:p>
    <w:p w:rsidR="00ED50C5" w:rsidRDefault="00ED50C5" w:rsidP="00F34585">
      <w:pPr>
        <w:shd w:val="clear" w:color="auto" w:fill="FFFFFF"/>
        <w:spacing w:after="0" w:line="315" w:lineRule="atLeast"/>
        <w:ind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</w:p>
    <w:p w:rsidR="00ED50C5" w:rsidRDefault="00ED50C5" w:rsidP="00F34585">
      <w:pPr>
        <w:shd w:val="clear" w:color="auto" w:fill="FFFFFF"/>
        <w:spacing w:after="0" w:line="315" w:lineRule="atLeast"/>
        <w:ind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</w:p>
    <w:p w:rsidR="00ED50C5" w:rsidRPr="00C7133C" w:rsidRDefault="00ED50C5" w:rsidP="00F34585">
      <w:pPr>
        <w:shd w:val="clear" w:color="auto" w:fill="FFFFFF"/>
        <w:spacing w:after="0" w:line="315" w:lineRule="atLeast"/>
        <w:ind w:right="225"/>
        <w:rPr>
          <w:rFonts w:ascii="Roboto" w:eastAsia="Times New Roman" w:hAnsi="Roboto" w:cs="Times New Roman"/>
          <w:color w:val="161616"/>
          <w:sz w:val="28"/>
          <w:szCs w:val="28"/>
          <w:lang w:eastAsia="ru-RU"/>
        </w:rPr>
      </w:pPr>
    </w:p>
    <w:p w:rsidR="00F34585" w:rsidRPr="00C7133C" w:rsidRDefault="00F34585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i/>
          <w:color w:val="000000"/>
          <w:sz w:val="36"/>
          <w:szCs w:val="36"/>
          <w:u w:val="single"/>
          <w:bdr w:val="none" w:sz="0" w:space="0" w:color="auto" w:frame="1"/>
        </w:rPr>
      </w:pPr>
      <w:r w:rsidRPr="00C7133C">
        <w:rPr>
          <w:rStyle w:val="a5"/>
          <w:i/>
          <w:color w:val="000000"/>
          <w:sz w:val="36"/>
          <w:szCs w:val="36"/>
          <w:u w:val="single"/>
          <w:bdr w:val="none" w:sz="0" w:space="0" w:color="auto" w:frame="1"/>
        </w:rPr>
        <w:t>Помните — предупредить всегда легче, чем лечить!!!</w:t>
      </w:r>
    </w:p>
    <w:p w:rsidR="00FB4FB8" w:rsidRPr="00C7133C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i/>
          <w:color w:val="000000"/>
          <w:sz w:val="36"/>
          <w:szCs w:val="36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</w:pPr>
    </w:p>
    <w:p w:rsidR="00FB4FB8" w:rsidRPr="00FB4FB8" w:rsidRDefault="00FB4FB8" w:rsidP="00F34585">
      <w:pPr>
        <w:pStyle w:val="a4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5A5C5D"/>
          <w:sz w:val="28"/>
          <w:szCs w:val="28"/>
        </w:rPr>
      </w:pPr>
    </w:p>
    <w:p w:rsidR="00F34585" w:rsidRDefault="00F34585" w:rsidP="00F34585">
      <w:pPr>
        <w:shd w:val="clear" w:color="auto" w:fill="FFFFFF"/>
        <w:jc w:val="both"/>
        <w:textAlignment w:val="baseline"/>
        <w:rPr>
          <w:rFonts w:ascii="Arial" w:hAnsi="Arial" w:cs="Arial"/>
          <w:color w:val="5A5C5D"/>
          <w:sz w:val="21"/>
          <w:szCs w:val="21"/>
        </w:rPr>
      </w:pPr>
      <w:r>
        <w:rPr>
          <w:rStyle w:val="a3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</w:p>
    <w:p w:rsidR="00F34585" w:rsidRPr="00F34585" w:rsidRDefault="00F34585" w:rsidP="00F34585">
      <w:pPr>
        <w:shd w:val="clear" w:color="auto" w:fill="FFFFFF"/>
        <w:spacing w:before="150" w:after="0" w:line="315" w:lineRule="atLeast"/>
        <w:ind w:right="225"/>
        <w:rPr>
          <w:rFonts w:ascii="Roboto" w:eastAsia="Times New Roman" w:hAnsi="Roboto" w:cs="Times New Roman"/>
          <w:color w:val="161616"/>
          <w:sz w:val="26"/>
          <w:szCs w:val="26"/>
          <w:lang w:eastAsia="ru-RU"/>
        </w:rPr>
      </w:pPr>
    </w:p>
    <w:sectPr w:rsidR="00F34585" w:rsidRPr="00F34585" w:rsidSect="008A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2EA"/>
    <w:multiLevelType w:val="multilevel"/>
    <w:tmpl w:val="1E3C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F53C1"/>
    <w:multiLevelType w:val="multilevel"/>
    <w:tmpl w:val="93D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B11B5"/>
    <w:multiLevelType w:val="multilevel"/>
    <w:tmpl w:val="DB7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15DF1"/>
    <w:multiLevelType w:val="multilevel"/>
    <w:tmpl w:val="778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85"/>
    <w:rsid w:val="002A2060"/>
    <w:rsid w:val="00784B90"/>
    <w:rsid w:val="007A5E12"/>
    <w:rsid w:val="008A45EB"/>
    <w:rsid w:val="009B17F0"/>
    <w:rsid w:val="00C7133C"/>
    <w:rsid w:val="00D53443"/>
    <w:rsid w:val="00ED50C5"/>
    <w:rsid w:val="00F34585"/>
    <w:rsid w:val="00F36E84"/>
    <w:rsid w:val="00FB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EB"/>
  </w:style>
  <w:style w:type="paragraph" w:styleId="1">
    <w:name w:val="heading 1"/>
    <w:basedOn w:val="a"/>
    <w:next w:val="a"/>
    <w:link w:val="10"/>
    <w:uiPriority w:val="9"/>
    <w:qFormat/>
    <w:rsid w:val="00F34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45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5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34585"/>
    <w:rPr>
      <w:i/>
      <w:iCs/>
    </w:rPr>
  </w:style>
  <w:style w:type="paragraph" w:styleId="a4">
    <w:name w:val="Normal (Web)"/>
    <w:basedOn w:val="a"/>
    <w:uiPriority w:val="99"/>
    <w:semiHidden/>
    <w:unhideWhenUsed/>
    <w:rsid w:val="00F3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4585"/>
    <w:rPr>
      <w:b/>
      <w:bCs/>
    </w:rPr>
  </w:style>
  <w:style w:type="character" w:customStyle="1" w:styleId="apple-converted-space">
    <w:name w:val="apple-converted-space"/>
    <w:basedOn w:val="a0"/>
    <w:rsid w:val="00F34585"/>
  </w:style>
  <w:style w:type="character" w:styleId="a6">
    <w:name w:val="Hyperlink"/>
    <w:basedOn w:val="a0"/>
    <w:uiPriority w:val="99"/>
    <w:semiHidden/>
    <w:unhideWhenUsed/>
    <w:rsid w:val="00F3458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5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cokaluga.ru/2018/10/01/oktyabr-vmeste-protiv-raka-grud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</dc:creator>
  <cp:keywords/>
  <dc:description/>
  <cp:lastModifiedBy>ДД</cp:lastModifiedBy>
  <cp:revision>4</cp:revision>
  <cp:lastPrinted>2018-10-02T10:27:00Z</cp:lastPrinted>
  <dcterms:created xsi:type="dcterms:W3CDTF">2018-10-01T12:30:00Z</dcterms:created>
  <dcterms:modified xsi:type="dcterms:W3CDTF">2018-10-02T10:41:00Z</dcterms:modified>
</cp:coreProperties>
</file>